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3BD85" w14:textId="77777777" w:rsidR="00DF7C9F" w:rsidRPr="00DF7C9F" w:rsidRDefault="00DF7C9F" w:rsidP="00DF7C9F">
      <w:pPr>
        <w:pStyle w:val="BodyText"/>
        <w:rPr>
          <w:rFonts w:asciiTheme="minorHAnsi" w:hAnsiTheme="minorHAnsi" w:cstheme="minorHAnsi"/>
          <w:sz w:val="20"/>
        </w:rPr>
      </w:pPr>
      <w:r w:rsidRPr="00DF7C9F">
        <w:rPr>
          <w:rFonts w:asciiTheme="minorHAnsi" w:hAnsiTheme="minorHAnsi" w:cstheme="minorHAnsi"/>
          <w:noProof/>
        </w:rPr>
        <w:drawing>
          <wp:anchor distT="0" distB="0" distL="0" distR="0" simplePos="0" relativeHeight="251659264" behindDoc="1" locked="0" layoutInCell="1" allowOverlap="1" wp14:anchorId="7A3C14F0" wp14:editId="6DFC2728">
            <wp:simplePos x="0" y="0"/>
            <wp:positionH relativeFrom="page">
              <wp:posOffset>47625</wp:posOffset>
            </wp:positionH>
            <wp:positionV relativeFrom="page">
              <wp:posOffset>31750</wp:posOffset>
            </wp:positionV>
            <wp:extent cx="7688578" cy="965178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7688578" cy="9651781"/>
                    </a:xfrm>
                    <a:prstGeom prst="rect">
                      <a:avLst/>
                    </a:prstGeom>
                  </pic:spPr>
                </pic:pic>
              </a:graphicData>
            </a:graphic>
          </wp:anchor>
        </w:drawing>
      </w:r>
    </w:p>
    <w:p w14:paraId="5ECA7F51" w14:textId="77777777" w:rsidR="00DF7C9F" w:rsidRPr="00DF7C9F" w:rsidRDefault="00DF7C9F" w:rsidP="00DF7C9F">
      <w:pPr>
        <w:pStyle w:val="BodyText"/>
        <w:rPr>
          <w:rFonts w:asciiTheme="minorHAnsi" w:hAnsiTheme="minorHAnsi" w:cstheme="minorHAnsi"/>
          <w:sz w:val="20"/>
        </w:rPr>
      </w:pPr>
    </w:p>
    <w:p w14:paraId="198324C3" w14:textId="77777777" w:rsidR="00DF7C9F" w:rsidRPr="00DF7C9F" w:rsidRDefault="00DF7C9F" w:rsidP="00DF7C9F">
      <w:pPr>
        <w:pStyle w:val="BodyText"/>
        <w:rPr>
          <w:rFonts w:asciiTheme="minorHAnsi" w:hAnsiTheme="minorHAnsi" w:cstheme="minorHAnsi"/>
          <w:sz w:val="20"/>
        </w:rPr>
      </w:pPr>
    </w:p>
    <w:p w14:paraId="57261A9D" w14:textId="77777777" w:rsidR="00DF7C9F" w:rsidRPr="00DF7C9F" w:rsidRDefault="00DF7C9F" w:rsidP="00DF7C9F">
      <w:pPr>
        <w:pStyle w:val="BodyText"/>
        <w:rPr>
          <w:rFonts w:asciiTheme="minorHAnsi" w:hAnsiTheme="minorHAnsi" w:cstheme="minorHAnsi"/>
          <w:sz w:val="20"/>
        </w:rPr>
      </w:pPr>
    </w:p>
    <w:p w14:paraId="6BD7E7B4" w14:textId="77777777" w:rsidR="00DF7C9F" w:rsidRPr="00DF7C9F" w:rsidRDefault="00DF7C9F" w:rsidP="00DF7C9F">
      <w:pPr>
        <w:pStyle w:val="BodyText"/>
        <w:rPr>
          <w:rFonts w:asciiTheme="minorHAnsi" w:hAnsiTheme="minorHAnsi" w:cstheme="minorHAnsi"/>
          <w:sz w:val="20"/>
        </w:rPr>
      </w:pPr>
    </w:p>
    <w:p w14:paraId="54E0C918" w14:textId="77777777" w:rsidR="00DF7C9F" w:rsidRPr="00DF7C9F" w:rsidRDefault="00976C64" w:rsidP="00DF7C9F">
      <w:pPr>
        <w:spacing w:line="1078" w:lineRule="exact"/>
        <w:ind w:left="533"/>
        <w:rPr>
          <w:rFonts w:asciiTheme="minorHAnsi" w:hAnsiTheme="minorHAnsi" w:cstheme="minorHAnsi"/>
          <w:b/>
          <w:color w:val="FFFFFF" w:themeColor="background1"/>
          <w:sz w:val="96"/>
        </w:rPr>
      </w:pPr>
      <w:r>
        <w:rPr>
          <w:rFonts w:asciiTheme="minorHAnsi" w:hAnsiTheme="minorHAnsi" w:cstheme="minorHAnsi"/>
          <w:b/>
          <w:color w:val="FFFFFF" w:themeColor="background1"/>
          <w:sz w:val="96"/>
        </w:rPr>
        <w:t>Kode Etis Supplier</w:t>
      </w:r>
    </w:p>
    <w:p w14:paraId="4E8F7C5A" w14:textId="74E99CC8" w:rsidR="00DF7C9F" w:rsidRPr="00DF7C9F" w:rsidRDefault="00DF7C9F" w:rsidP="00DF7C9F">
      <w:pPr>
        <w:spacing w:before="60"/>
        <w:ind w:right="858"/>
        <w:jc w:val="right"/>
        <w:rPr>
          <w:rFonts w:asciiTheme="minorHAnsi" w:hAnsiTheme="minorHAnsi" w:cstheme="minorHAnsi"/>
          <w:b/>
          <w:sz w:val="50"/>
        </w:rPr>
      </w:pPr>
      <w:r w:rsidRPr="00DF7C9F">
        <w:rPr>
          <w:rFonts w:asciiTheme="minorHAnsi" w:hAnsiTheme="minorHAnsi" w:cstheme="minorHAnsi"/>
          <w:b/>
          <w:color w:val="FFFFFF"/>
          <w:spacing w:val="-1"/>
          <w:sz w:val="50"/>
        </w:rPr>
        <w:t>20</w:t>
      </w:r>
      <w:r>
        <w:rPr>
          <w:rFonts w:asciiTheme="minorHAnsi" w:hAnsiTheme="minorHAnsi" w:cstheme="minorHAnsi"/>
          <w:b/>
          <w:color w:val="FFFFFF"/>
          <w:spacing w:val="-1"/>
          <w:sz w:val="50"/>
        </w:rPr>
        <w:t>2</w:t>
      </w:r>
      <w:r w:rsidR="0069303E">
        <w:rPr>
          <w:rFonts w:asciiTheme="minorHAnsi" w:hAnsiTheme="minorHAnsi" w:cstheme="minorHAnsi"/>
          <w:b/>
          <w:color w:val="FFFFFF"/>
          <w:spacing w:val="-1"/>
          <w:sz w:val="50"/>
        </w:rPr>
        <w:t>3</w:t>
      </w:r>
    </w:p>
    <w:p w14:paraId="71A27257" w14:textId="77777777" w:rsidR="00DF7C9F" w:rsidRPr="00DF7C9F" w:rsidRDefault="00DF7C9F" w:rsidP="00DF7C9F">
      <w:pPr>
        <w:jc w:val="right"/>
        <w:rPr>
          <w:rFonts w:asciiTheme="minorHAnsi" w:hAnsiTheme="minorHAnsi" w:cstheme="minorHAnsi"/>
          <w:sz w:val="50"/>
        </w:rPr>
        <w:sectPr w:rsidR="00DF7C9F" w:rsidRPr="00DF7C9F" w:rsidSect="00DF7C9F">
          <w:headerReference w:type="even" r:id="rId14"/>
          <w:headerReference w:type="default" r:id="rId15"/>
          <w:footerReference w:type="even" r:id="rId16"/>
          <w:footerReference w:type="default" r:id="rId17"/>
          <w:headerReference w:type="first" r:id="rId18"/>
          <w:footerReference w:type="first" r:id="rId19"/>
          <w:pgSz w:w="12240" w:h="15840"/>
          <w:pgMar w:top="1500" w:right="560" w:bottom="280" w:left="1420" w:header="720" w:footer="720" w:gutter="0"/>
          <w:cols w:space="720"/>
        </w:sectPr>
      </w:pPr>
    </w:p>
    <w:p w14:paraId="00097828" w14:textId="77777777" w:rsidR="00067975" w:rsidRPr="009D6AFE" w:rsidRDefault="0013106B" w:rsidP="009D6AFE">
      <w:pPr>
        <w:pStyle w:val="Heading1"/>
        <w:numPr>
          <w:ilvl w:val="0"/>
          <w:numId w:val="0"/>
        </w:numPr>
        <w:pBdr>
          <w:bottom w:val="single" w:sz="6" w:space="1" w:color="auto"/>
        </w:pBdr>
        <w:ind w:left="1418" w:hanging="1418"/>
        <w:rPr>
          <w:rFonts w:asciiTheme="minorHAnsi" w:hAnsiTheme="minorHAnsi" w:cstheme="minorHAnsi"/>
          <w:sz w:val="36"/>
          <w:szCs w:val="28"/>
        </w:rPr>
      </w:pPr>
      <w:r w:rsidRPr="009D6AFE">
        <w:rPr>
          <w:rFonts w:asciiTheme="minorHAnsi" w:hAnsiTheme="minorHAnsi" w:cstheme="minorHAnsi"/>
          <w:sz w:val="36"/>
          <w:szCs w:val="28"/>
        </w:rPr>
        <w:lastRenderedPageBreak/>
        <w:t>Pengenalan dan Tujuan</w:t>
      </w:r>
    </w:p>
    <w:p w14:paraId="06535673" w14:textId="77777777" w:rsidR="009775D8" w:rsidRPr="002004DB" w:rsidRDefault="009775D8" w:rsidP="00EA575E">
      <w:pPr>
        <w:pStyle w:val="Default"/>
        <w:jc w:val="both"/>
        <w:rPr>
          <w:b/>
          <w:bCs/>
          <w:color w:val="0070C0"/>
          <w:sz w:val="22"/>
          <w:szCs w:val="22"/>
          <w:lang w:val="en-US"/>
        </w:rPr>
      </w:pPr>
    </w:p>
    <w:p w14:paraId="46282AEF" w14:textId="77777777" w:rsidR="00596DFF" w:rsidRPr="00596DFF" w:rsidRDefault="00067975" w:rsidP="00EA575E">
      <w:pPr>
        <w:pStyle w:val="Default"/>
        <w:jc w:val="both"/>
        <w:rPr>
          <w:sz w:val="22"/>
          <w:szCs w:val="22"/>
          <w:lang w:val="en-US"/>
        </w:rPr>
      </w:pPr>
      <w:r w:rsidRPr="009D6AFE">
        <w:rPr>
          <w:sz w:val="22"/>
          <w:szCs w:val="22"/>
          <w:lang w:val="en-US"/>
        </w:rPr>
        <w:t xml:space="preserve">Allnex </w:t>
      </w:r>
      <w:r w:rsidR="00596DFF" w:rsidRPr="009D6AFE">
        <w:rPr>
          <w:sz w:val="22"/>
          <w:szCs w:val="22"/>
          <w:lang w:val="en-US"/>
        </w:rPr>
        <w:t xml:space="preserve">berkomitment untuk melakukan bisnis secara etis dan bertanggung jawab dan mengharapkan hal yang sama dari para supplier.Untuk mendukung komitment tersebut, Allnex membuat </w:t>
      </w:r>
      <w:r w:rsidR="00976C64" w:rsidRPr="009D6AFE">
        <w:rPr>
          <w:sz w:val="22"/>
          <w:szCs w:val="22"/>
          <w:lang w:val="en-US"/>
        </w:rPr>
        <w:t xml:space="preserve">Kode Etis </w:t>
      </w:r>
      <w:r w:rsidR="00596DFF" w:rsidRPr="009D6AFE">
        <w:rPr>
          <w:sz w:val="22"/>
          <w:szCs w:val="22"/>
          <w:lang w:val="en-US"/>
        </w:rPr>
        <w:t>Supplier yang dikirimkan kepada semua supplier, berisikan kepatuhan terhadap hukum, integritas bisnis, kesehatan dan Keselamatan kerja serta lingkungan, hormat terhadap hak azasi manusia dan sustainability.</w:t>
      </w:r>
    </w:p>
    <w:p w14:paraId="0E03D9F4" w14:textId="77777777" w:rsidR="00AE3F23" w:rsidRPr="00596DFF" w:rsidRDefault="00AE3F23" w:rsidP="00AE3F23">
      <w:pPr>
        <w:jc w:val="both"/>
        <w:rPr>
          <w:rFonts w:asciiTheme="minorHAnsi" w:hAnsiTheme="minorHAnsi" w:cstheme="minorHAnsi"/>
          <w:bCs w:val="0"/>
          <w:color w:val="000000"/>
          <w:sz w:val="22"/>
          <w:szCs w:val="22"/>
          <w:lang w:val="en-US"/>
        </w:rPr>
      </w:pPr>
    </w:p>
    <w:p w14:paraId="44CD1FB6" w14:textId="77777777" w:rsidR="007357E0" w:rsidRPr="009D6AFE" w:rsidRDefault="007357E0" w:rsidP="007357E0">
      <w:pPr>
        <w:pStyle w:val="Heading1"/>
        <w:numPr>
          <w:ilvl w:val="0"/>
          <w:numId w:val="0"/>
        </w:numPr>
        <w:pBdr>
          <w:bottom w:val="single" w:sz="6" w:space="1" w:color="auto"/>
        </w:pBdr>
        <w:ind w:left="1418" w:hanging="1418"/>
        <w:rPr>
          <w:rFonts w:asciiTheme="minorHAnsi" w:hAnsiTheme="minorHAnsi" w:cstheme="minorHAnsi"/>
          <w:sz w:val="36"/>
          <w:szCs w:val="28"/>
        </w:rPr>
      </w:pPr>
      <w:r w:rsidRPr="009D6AFE">
        <w:rPr>
          <w:rFonts w:asciiTheme="minorHAnsi" w:hAnsiTheme="minorHAnsi" w:cstheme="minorHAnsi"/>
          <w:sz w:val="36"/>
          <w:szCs w:val="28"/>
        </w:rPr>
        <w:t>Kode Etis Supplier Allnex</w:t>
      </w:r>
    </w:p>
    <w:p w14:paraId="0C465A31" w14:textId="77777777" w:rsidR="00840129" w:rsidRPr="009D6AFE" w:rsidRDefault="00840129" w:rsidP="00840129">
      <w:pPr>
        <w:pStyle w:val="NormalIndent"/>
        <w:rPr>
          <w:rFonts w:asciiTheme="minorHAnsi" w:hAnsiTheme="minorHAnsi" w:cstheme="minorHAnsi"/>
          <w:b/>
          <w:bCs w:val="0"/>
          <w:sz w:val="36"/>
          <w:szCs w:val="28"/>
          <w:lang w:val="en-US"/>
        </w:rPr>
      </w:pPr>
    </w:p>
    <w:p w14:paraId="01FED1D0" w14:textId="77777777" w:rsidR="002004DB" w:rsidRPr="009D6AFE" w:rsidRDefault="002004DB" w:rsidP="00EA575E">
      <w:pPr>
        <w:pStyle w:val="Default"/>
        <w:jc w:val="both"/>
        <w:rPr>
          <w:sz w:val="22"/>
          <w:szCs w:val="22"/>
          <w:lang w:val="en-US"/>
        </w:rPr>
      </w:pPr>
      <w:r w:rsidRPr="009D6AFE">
        <w:rPr>
          <w:sz w:val="22"/>
          <w:szCs w:val="22"/>
          <w:lang w:val="en-US"/>
        </w:rPr>
        <w:t xml:space="preserve">Suppliers, kontraktor, konsultan dan semua provider barang dan jasa yang melakukan transaksi dengan Allnex secara keseluruhan diwajibkan untuk mengikuti dan menjamin kepatuhan terhadap </w:t>
      </w:r>
      <w:r w:rsidR="007357E0" w:rsidRPr="009D6AFE">
        <w:rPr>
          <w:sz w:val="22"/>
          <w:szCs w:val="22"/>
          <w:lang w:val="en-US"/>
        </w:rPr>
        <w:t xml:space="preserve">Kode Etis </w:t>
      </w:r>
      <w:r w:rsidRPr="009D6AFE">
        <w:rPr>
          <w:sz w:val="22"/>
          <w:szCs w:val="22"/>
          <w:lang w:val="en-US"/>
        </w:rPr>
        <w:t xml:space="preserve">Supplier di bawah ini </w:t>
      </w:r>
      <w:r w:rsidR="007357E0" w:rsidRPr="009D6AFE">
        <w:rPr>
          <w:sz w:val="22"/>
          <w:szCs w:val="22"/>
          <w:lang w:val="en-US"/>
        </w:rPr>
        <w:t>:</w:t>
      </w:r>
    </w:p>
    <w:p w14:paraId="27C3BB08" w14:textId="77777777" w:rsidR="002004DB" w:rsidRPr="002004DB" w:rsidRDefault="002004DB" w:rsidP="00EA575E">
      <w:pPr>
        <w:pStyle w:val="Default"/>
        <w:jc w:val="both"/>
        <w:rPr>
          <w:sz w:val="22"/>
          <w:szCs w:val="22"/>
          <w:lang w:val="en-US"/>
        </w:rPr>
      </w:pPr>
    </w:p>
    <w:p w14:paraId="1AEAEAAB" w14:textId="77777777" w:rsidR="002004DB" w:rsidRPr="009D6AFE" w:rsidRDefault="00EA575E" w:rsidP="009D6AFE">
      <w:pPr>
        <w:pStyle w:val="Default"/>
        <w:spacing w:after="182"/>
        <w:ind w:left="705" w:hanging="705"/>
        <w:rPr>
          <w:b/>
          <w:bCs/>
          <w:sz w:val="22"/>
          <w:szCs w:val="22"/>
          <w:lang w:val="en-US"/>
        </w:rPr>
      </w:pPr>
      <w:r w:rsidRPr="009775D8">
        <w:rPr>
          <w:sz w:val="22"/>
          <w:szCs w:val="22"/>
          <w:lang w:val="en-US"/>
        </w:rPr>
        <w:t xml:space="preserve">1.) </w:t>
      </w:r>
      <w:r w:rsidRPr="009775D8">
        <w:rPr>
          <w:sz w:val="22"/>
          <w:szCs w:val="22"/>
          <w:lang w:val="en-US"/>
        </w:rPr>
        <w:tab/>
      </w:r>
      <w:r w:rsidR="002004DB" w:rsidRPr="009D6AFE">
        <w:rPr>
          <w:b/>
          <w:bCs/>
          <w:sz w:val="22"/>
          <w:szCs w:val="22"/>
          <w:lang w:val="en-US"/>
        </w:rPr>
        <w:t>Kepatuhan terhadap Hukum</w:t>
      </w:r>
    </w:p>
    <w:p w14:paraId="4139548C" w14:textId="77777777" w:rsidR="002004DB" w:rsidRDefault="002004DB" w:rsidP="00915677">
      <w:pPr>
        <w:pStyle w:val="Default"/>
        <w:spacing w:after="182"/>
        <w:ind w:left="705"/>
        <w:rPr>
          <w:sz w:val="22"/>
          <w:szCs w:val="22"/>
          <w:lang w:val="en-US"/>
        </w:rPr>
      </w:pPr>
      <w:r w:rsidRPr="009D6AFE">
        <w:rPr>
          <w:sz w:val="22"/>
          <w:szCs w:val="22"/>
          <w:lang w:val="en-US"/>
        </w:rPr>
        <w:t xml:space="preserve">Supplier diwajibkan untuk sadar dan mematuhi semua peraturan hukum dan perundangan di negara dimana mereka melakukan transaksi dengan Allnex, termasuk di dalamnya peraturan tentang anti korupsi, peraturan bea cukai, export dan perdagangan, serta persaingan dan perdagangan secara adil, </w:t>
      </w:r>
      <w:r w:rsidR="009D6AFE">
        <w:rPr>
          <w:sz w:val="22"/>
          <w:szCs w:val="22"/>
          <w:lang w:val="en-US"/>
        </w:rPr>
        <w:t>transparent</w:t>
      </w:r>
    </w:p>
    <w:p w14:paraId="4F6D6210" w14:textId="77777777" w:rsidR="00871688" w:rsidRPr="009D6AFE" w:rsidRDefault="00EA575E" w:rsidP="009D6AFE">
      <w:pPr>
        <w:pStyle w:val="Default"/>
        <w:spacing w:after="182"/>
        <w:ind w:left="705" w:hanging="705"/>
        <w:rPr>
          <w:b/>
          <w:bCs/>
          <w:sz w:val="22"/>
          <w:szCs w:val="22"/>
          <w:lang w:val="en-US"/>
        </w:rPr>
      </w:pPr>
      <w:r w:rsidRPr="00BB4583">
        <w:rPr>
          <w:sz w:val="22"/>
          <w:szCs w:val="22"/>
          <w:lang w:val="en-US"/>
        </w:rPr>
        <w:t>2.</w:t>
      </w:r>
      <w:r>
        <w:rPr>
          <w:sz w:val="22"/>
          <w:szCs w:val="22"/>
          <w:lang w:val="en-US"/>
        </w:rPr>
        <w:t xml:space="preserve">) </w:t>
      </w:r>
      <w:r>
        <w:rPr>
          <w:sz w:val="22"/>
          <w:szCs w:val="22"/>
          <w:lang w:val="en-US"/>
        </w:rPr>
        <w:tab/>
      </w:r>
      <w:r w:rsidR="00871688" w:rsidRPr="009D6AFE">
        <w:rPr>
          <w:b/>
          <w:bCs/>
          <w:sz w:val="22"/>
          <w:szCs w:val="22"/>
          <w:lang w:val="en-US"/>
        </w:rPr>
        <w:t>Bisnis Etis</w:t>
      </w:r>
    </w:p>
    <w:p w14:paraId="3257EC89" w14:textId="77777777" w:rsidR="00871688" w:rsidRDefault="00871688" w:rsidP="00915677">
      <w:pPr>
        <w:pStyle w:val="Default"/>
        <w:spacing w:after="182"/>
        <w:ind w:left="705"/>
        <w:rPr>
          <w:sz w:val="22"/>
          <w:szCs w:val="22"/>
          <w:lang w:val="en-US"/>
        </w:rPr>
      </w:pPr>
      <w:r w:rsidRPr="009D6AFE">
        <w:rPr>
          <w:sz w:val="22"/>
          <w:szCs w:val="22"/>
          <w:lang w:val="en-US"/>
        </w:rPr>
        <w:t>Supplier dilarang untuk melakukan suap, memberikan suap, atau memberikan apapun untuk mengamankan bisnis atau keuntungan bisnis lainnya.</w:t>
      </w:r>
    </w:p>
    <w:p w14:paraId="721A0CBF" w14:textId="77777777" w:rsidR="00871688" w:rsidRPr="009D6AFE" w:rsidRDefault="00EA575E" w:rsidP="009D6AFE">
      <w:pPr>
        <w:pStyle w:val="Default"/>
        <w:spacing w:after="182"/>
        <w:ind w:left="705" w:hanging="705"/>
        <w:rPr>
          <w:b/>
          <w:bCs/>
          <w:sz w:val="22"/>
          <w:szCs w:val="22"/>
          <w:lang w:val="en-US"/>
        </w:rPr>
      </w:pPr>
      <w:r w:rsidRPr="00871688">
        <w:rPr>
          <w:sz w:val="22"/>
          <w:szCs w:val="22"/>
          <w:lang w:val="en-US"/>
        </w:rPr>
        <w:t xml:space="preserve">3.) </w:t>
      </w:r>
      <w:r w:rsidRPr="00871688">
        <w:rPr>
          <w:sz w:val="22"/>
          <w:szCs w:val="22"/>
          <w:lang w:val="en-US"/>
        </w:rPr>
        <w:tab/>
      </w:r>
      <w:r w:rsidR="00871688" w:rsidRPr="009D6AFE">
        <w:rPr>
          <w:b/>
          <w:bCs/>
          <w:sz w:val="22"/>
          <w:szCs w:val="22"/>
          <w:lang w:val="en-US"/>
        </w:rPr>
        <w:t>Kepatuhan hadiah atau entertainment lainnya</w:t>
      </w:r>
    </w:p>
    <w:p w14:paraId="6C67F871" w14:textId="77777777" w:rsidR="00871688" w:rsidRDefault="00871688" w:rsidP="00915677">
      <w:pPr>
        <w:pStyle w:val="Default"/>
        <w:spacing w:after="182"/>
        <w:ind w:left="705"/>
        <w:rPr>
          <w:sz w:val="22"/>
          <w:szCs w:val="22"/>
          <w:lang w:val="en-US"/>
        </w:rPr>
      </w:pPr>
      <w:r w:rsidRPr="009D6AFE">
        <w:rPr>
          <w:sz w:val="22"/>
          <w:szCs w:val="22"/>
          <w:lang w:val="en-US"/>
        </w:rPr>
        <w:t>Supplier dilarang menawarkan atau memberikan hadiah, makanan atau hiburan lainnya yang dapat mempengaruhi (atau berpotensi memperngaruhi) keputusan dalam bisnis</w:t>
      </w:r>
    </w:p>
    <w:p w14:paraId="6BB2E708" w14:textId="77777777" w:rsidR="009775D8" w:rsidRPr="009D6AFE" w:rsidRDefault="00EA575E" w:rsidP="009D6AFE">
      <w:pPr>
        <w:pStyle w:val="Default"/>
        <w:spacing w:after="182"/>
        <w:ind w:left="705" w:hanging="705"/>
        <w:rPr>
          <w:b/>
          <w:bCs/>
          <w:sz w:val="22"/>
          <w:szCs w:val="22"/>
          <w:lang w:val="en-US"/>
        </w:rPr>
      </w:pPr>
      <w:r w:rsidRPr="00BB4583">
        <w:rPr>
          <w:sz w:val="22"/>
          <w:szCs w:val="22"/>
          <w:lang w:val="en-US"/>
        </w:rPr>
        <w:t>4.</w:t>
      </w:r>
      <w:r>
        <w:rPr>
          <w:sz w:val="22"/>
          <w:szCs w:val="22"/>
          <w:lang w:val="en-US"/>
        </w:rPr>
        <w:t>)</w:t>
      </w:r>
      <w:r>
        <w:rPr>
          <w:sz w:val="22"/>
          <w:szCs w:val="22"/>
          <w:lang w:val="en-US"/>
        </w:rPr>
        <w:tab/>
      </w:r>
      <w:r w:rsidR="006D660E" w:rsidRPr="009D6AFE">
        <w:rPr>
          <w:b/>
          <w:bCs/>
          <w:sz w:val="22"/>
          <w:szCs w:val="22"/>
          <w:lang w:val="en-US"/>
        </w:rPr>
        <w:t>Penghormatan kepada orang lain</w:t>
      </w:r>
    </w:p>
    <w:p w14:paraId="495611F8" w14:textId="77777777" w:rsidR="009775D8" w:rsidRDefault="009775D8" w:rsidP="009775D8">
      <w:pPr>
        <w:pStyle w:val="Default"/>
        <w:spacing w:after="182"/>
        <w:ind w:left="720"/>
        <w:rPr>
          <w:sz w:val="22"/>
          <w:szCs w:val="22"/>
          <w:lang w:val="en-US"/>
        </w:rPr>
      </w:pPr>
      <w:r w:rsidRPr="009D6AFE">
        <w:rPr>
          <w:sz w:val="22"/>
          <w:szCs w:val="22"/>
          <w:lang w:val="en-US"/>
        </w:rPr>
        <w:t>Supplier harus berupaya untuk memperkerjakan tenaga kerja yang beragam, menyediakan tempat kerja yang bebas dari diskriminasi dan pelecehan, dan memperlakukan karyawan secara adil, termasuk dalam hal upah, jam kerja, tunjangan dan kondisi kerja. Karyawan dan Mitra bisnis harus merasa dihargai dan dihormati atas kontribusi yang diberikannya</w:t>
      </w:r>
      <w:r>
        <w:rPr>
          <w:sz w:val="22"/>
          <w:szCs w:val="22"/>
          <w:lang w:val="en-US"/>
        </w:rPr>
        <w:t>.</w:t>
      </w:r>
    </w:p>
    <w:p w14:paraId="05FC3EE0" w14:textId="77777777" w:rsidR="006D660E" w:rsidRPr="009D6AFE" w:rsidRDefault="00EA575E" w:rsidP="009D6AFE">
      <w:pPr>
        <w:pStyle w:val="Default"/>
        <w:spacing w:after="182"/>
        <w:ind w:left="705" w:hanging="705"/>
        <w:rPr>
          <w:b/>
          <w:bCs/>
          <w:sz w:val="22"/>
          <w:szCs w:val="22"/>
          <w:lang w:val="en-US"/>
        </w:rPr>
      </w:pPr>
      <w:r w:rsidRPr="00BB4583">
        <w:rPr>
          <w:sz w:val="22"/>
          <w:szCs w:val="22"/>
          <w:lang w:val="en-US"/>
        </w:rPr>
        <w:t>5.</w:t>
      </w:r>
      <w:r>
        <w:rPr>
          <w:sz w:val="22"/>
          <w:szCs w:val="22"/>
          <w:lang w:val="en-US"/>
        </w:rPr>
        <w:t>)</w:t>
      </w:r>
      <w:r>
        <w:rPr>
          <w:sz w:val="22"/>
          <w:szCs w:val="22"/>
          <w:lang w:val="en-US"/>
        </w:rPr>
        <w:tab/>
      </w:r>
      <w:r w:rsidR="006D660E" w:rsidRPr="009D6AFE">
        <w:rPr>
          <w:b/>
          <w:bCs/>
          <w:sz w:val="22"/>
          <w:szCs w:val="22"/>
          <w:lang w:val="en-US"/>
        </w:rPr>
        <w:t>Penghormatan terhadap Hak Azasi Manusia</w:t>
      </w:r>
    </w:p>
    <w:p w14:paraId="3904BA71" w14:textId="77777777" w:rsidR="006D660E" w:rsidRPr="009D6AFE" w:rsidRDefault="006D660E" w:rsidP="00915677">
      <w:pPr>
        <w:pStyle w:val="Default"/>
        <w:spacing w:after="182"/>
        <w:ind w:left="705"/>
        <w:rPr>
          <w:sz w:val="22"/>
          <w:szCs w:val="22"/>
          <w:lang w:val="en-US"/>
        </w:rPr>
      </w:pPr>
      <w:r w:rsidRPr="009D6AFE">
        <w:rPr>
          <w:sz w:val="22"/>
          <w:szCs w:val="22"/>
          <w:lang w:val="en-US"/>
        </w:rPr>
        <w:t>Supplier harus memperlakukan</w:t>
      </w:r>
      <w:r w:rsidR="007357E0" w:rsidRPr="009D6AFE">
        <w:rPr>
          <w:sz w:val="22"/>
          <w:szCs w:val="22"/>
          <w:lang w:val="en-US"/>
        </w:rPr>
        <w:t xml:space="preserve"> dan </w:t>
      </w:r>
      <w:r w:rsidRPr="009D6AFE">
        <w:rPr>
          <w:sz w:val="22"/>
          <w:szCs w:val="22"/>
          <w:lang w:val="en-US"/>
        </w:rPr>
        <w:t xml:space="preserve">memperkerjakan tenaga kerja dengan menghormati Hak Azasi pekerjanya, dengan berdasar kepada Deklarasi Universal PBB terhadap Hak Asasi Manusia, </w:t>
      </w:r>
      <w:r w:rsidR="00BA5E45" w:rsidRPr="009D6AFE">
        <w:rPr>
          <w:sz w:val="22"/>
          <w:szCs w:val="22"/>
          <w:lang w:val="en-US"/>
        </w:rPr>
        <w:t>Konvensi International Labour Organization (ILO) serta mematuhi hukum lokal yang berlaku sehubungan dengan perdagangan manusia dan perbudakan. Supplier harus memiliki kebijakan yang terdokumentasi untuk secara efektif mencegah tindakan memperkerjakan anak di bawah umur, perdagangan manusia</w:t>
      </w:r>
      <w:r w:rsidR="007357E0" w:rsidRPr="009D6AFE">
        <w:rPr>
          <w:sz w:val="22"/>
          <w:szCs w:val="22"/>
          <w:lang w:val="en-US"/>
        </w:rPr>
        <w:t>. P</w:t>
      </w:r>
      <w:r w:rsidR="00BA5E45" w:rsidRPr="009D6AFE">
        <w:rPr>
          <w:sz w:val="22"/>
          <w:szCs w:val="22"/>
          <w:lang w:val="en-US"/>
        </w:rPr>
        <w:t>erbudakan yang teridentifikasi di perusahaan harus segera dihilangkan secara efektif.</w:t>
      </w:r>
    </w:p>
    <w:p w14:paraId="05715B32" w14:textId="77777777" w:rsidR="001E570F" w:rsidRPr="009D6AFE" w:rsidRDefault="00EA575E" w:rsidP="009D6AFE">
      <w:pPr>
        <w:pStyle w:val="Default"/>
        <w:spacing w:after="182"/>
        <w:ind w:left="705" w:hanging="705"/>
        <w:rPr>
          <w:b/>
          <w:bCs/>
          <w:sz w:val="22"/>
          <w:szCs w:val="22"/>
          <w:lang w:val="en-US"/>
        </w:rPr>
      </w:pPr>
      <w:r w:rsidRPr="000B3EA1">
        <w:rPr>
          <w:sz w:val="22"/>
          <w:szCs w:val="22"/>
          <w:lang w:val="en-US"/>
        </w:rPr>
        <w:lastRenderedPageBreak/>
        <w:t xml:space="preserve">6.) </w:t>
      </w:r>
      <w:r w:rsidRPr="000B3EA1">
        <w:rPr>
          <w:sz w:val="22"/>
          <w:szCs w:val="22"/>
          <w:lang w:val="en-US"/>
        </w:rPr>
        <w:tab/>
      </w:r>
      <w:r w:rsidR="001E570F" w:rsidRPr="009D6AFE">
        <w:rPr>
          <w:b/>
          <w:bCs/>
          <w:sz w:val="22"/>
          <w:szCs w:val="22"/>
          <w:lang w:val="en-US"/>
        </w:rPr>
        <w:t>Penyediaan Lingkungan Kerja yang Aman</w:t>
      </w:r>
    </w:p>
    <w:p w14:paraId="68C42DFB" w14:textId="77777777" w:rsidR="001E570F" w:rsidRPr="001E570F" w:rsidRDefault="001E570F" w:rsidP="00915677">
      <w:pPr>
        <w:pStyle w:val="Default"/>
        <w:spacing w:after="182"/>
        <w:ind w:left="705"/>
        <w:rPr>
          <w:sz w:val="22"/>
          <w:szCs w:val="22"/>
          <w:lang w:val="en-US"/>
        </w:rPr>
      </w:pPr>
      <w:r w:rsidRPr="009D6AFE">
        <w:rPr>
          <w:sz w:val="22"/>
          <w:szCs w:val="22"/>
          <w:lang w:val="en-US"/>
        </w:rPr>
        <w:t>Supplier harus menyediakan lingkungan kerja yang aman, bersih, sehat dan sesuai dengan peraturan yang berlaku dan harus berusaha mencegah terjadinya kecelakaan atau insiden kerja.</w:t>
      </w:r>
    </w:p>
    <w:p w14:paraId="4924E574" w14:textId="77777777" w:rsidR="001974E9" w:rsidRPr="009D6AFE" w:rsidRDefault="00EA575E" w:rsidP="009D6AFE">
      <w:pPr>
        <w:pStyle w:val="Default"/>
        <w:spacing w:after="182"/>
        <w:ind w:left="705" w:hanging="705"/>
        <w:rPr>
          <w:b/>
          <w:bCs/>
          <w:sz w:val="22"/>
          <w:szCs w:val="22"/>
          <w:lang w:val="en-US"/>
        </w:rPr>
      </w:pPr>
      <w:r w:rsidRPr="001E570F">
        <w:rPr>
          <w:sz w:val="22"/>
          <w:szCs w:val="22"/>
          <w:lang w:val="en-US"/>
        </w:rPr>
        <w:t xml:space="preserve">7.) </w:t>
      </w:r>
      <w:r w:rsidRPr="001E570F">
        <w:rPr>
          <w:sz w:val="22"/>
          <w:szCs w:val="22"/>
          <w:lang w:val="en-US"/>
        </w:rPr>
        <w:tab/>
      </w:r>
      <w:r w:rsidR="001974E9" w:rsidRPr="009D6AFE">
        <w:rPr>
          <w:b/>
          <w:bCs/>
          <w:sz w:val="22"/>
          <w:szCs w:val="22"/>
          <w:lang w:val="en-US"/>
        </w:rPr>
        <w:t>Kepatuhan terhadap Peraturan Lingkungan</w:t>
      </w:r>
    </w:p>
    <w:p w14:paraId="278362DE" w14:textId="77777777" w:rsidR="001974E9" w:rsidRPr="001C2528" w:rsidRDefault="001974E9" w:rsidP="00915677">
      <w:pPr>
        <w:pStyle w:val="Default"/>
        <w:spacing w:after="182"/>
        <w:ind w:left="705"/>
        <w:rPr>
          <w:sz w:val="22"/>
          <w:szCs w:val="22"/>
          <w:lang w:val="en-US"/>
        </w:rPr>
      </w:pPr>
      <w:r w:rsidRPr="009D6AFE">
        <w:rPr>
          <w:sz w:val="22"/>
          <w:szCs w:val="22"/>
          <w:lang w:val="en-US"/>
        </w:rPr>
        <w:t xml:space="preserve">Supplier harus menjalankan bisnis sesuai peraturan perundangan lingkungan dan standar industri yang berlaku dan harus mendukung Allnex </w:t>
      </w:r>
      <w:r w:rsidR="001C2528" w:rsidRPr="009D6AFE">
        <w:rPr>
          <w:sz w:val="22"/>
          <w:szCs w:val="22"/>
          <w:lang w:val="en-US"/>
        </w:rPr>
        <w:t>dalam mengimplementasikan sustainability.</w:t>
      </w:r>
    </w:p>
    <w:p w14:paraId="76749C50" w14:textId="77777777" w:rsidR="00D05967" w:rsidRPr="009D6AFE" w:rsidRDefault="00EA575E" w:rsidP="009D6AFE">
      <w:pPr>
        <w:pStyle w:val="Default"/>
        <w:spacing w:after="182"/>
        <w:ind w:left="705" w:hanging="705"/>
        <w:rPr>
          <w:b/>
          <w:bCs/>
          <w:sz w:val="22"/>
          <w:szCs w:val="22"/>
          <w:lang w:val="en-US"/>
        </w:rPr>
      </w:pPr>
      <w:r>
        <w:rPr>
          <w:sz w:val="22"/>
          <w:szCs w:val="22"/>
          <w:lang w:val="en-US"/>
        </w:rPr>
        <w:t>8.)</w:t>
      </w:r>
      <w:r>
        <w:rPr>
          <w:sz w:val="22"/>
          <w:szCs w:val="22"/>
          <w:lang w:val="en-US"/>
        </w:rPr>
        <w:tab/>
      </w:r>
      <w:r w:rsidR="00D05967" w:rsidRPr="009D6AFE">
        <w:rPr>
          <w:b/>
          <w:bCs/>
          <w:sz w:val="22"/>
          <w:szCs w:val="22"/>
          <w:lang w:val="en-US"/>
        </w:rPr>
        <w:t>Kepatuhan Administrasi</w:t>
      </w:r>
    </w:p>
    <w:p w14:paraId="729D95B5" w14:textId="77777777" w:rsidR="00D05967" w:rsidRPr="009D6AFE" w:rsidRDefault="00D05967" w:rsidP="00915677">
      <w:pPr>
        <w:pStyle w:val="Default"/>
        <w:spacing w:after="182"/>
        <w:ind w:left="705"/>
        <w:rPr>
          <w:sz w:val="22"/>
          <w:szCs w:val="22"/>
          <w:lang w:val="en-US"/>
        </w:rPr>
      </w:pPr>
      <w:r w:rsidRPr="009D6AFE">
        <w:rPr>
          <w:sz w:val="22"/>
          <w:szCs w:val="22"/>
          <w:lang w:val="en-US"/>
        </w:rPr>
        <w:t>Supplier harus menyimpan pembukuan keuangan dan catatan bisnis yang akurat sebagaimana dipersyaratkan oleh hukum dan peraturan yang berlaku.</w:t>
      </w:r>
    </w:p>
    <w:p w14:paraId="22852948" w14:textId="77777777" w:rsidR="00D05967" w:rsidRPr="009D6AFE" w:rsidRDefault="00EA575E" w:rsidP="009D6AFE">
      <w:pPr>
        <w:pStyle w:val="Default"/>
        <w:ind w:left="705" w:hanging="705"/>
        <w:rPr>
          <w:b/>
          <w:bCs/>
          <w:sz w:val="22"/>
          <w:szCs w:val="22"/>
          <w:lang w:val="en-US"/>
        </w:rPr>
      </w:pPr>
      <w:r>
        <w:rPr>
          <w:sz w:val="22"/>
          <w:szCs w:val="22"/>
          <w:lang w:val="en-US"/>
        </w:rPr>
        <w:t xml:space="preserve">9.) </w:t>
      </w:r>
      <w:r>
        <w:rPr>
          <w:sz w:val="22"/>
          <w:szCs w:val="22"/>
          <w:lang w:val="en-US"/>
        </w:rPr>
        <w:tab/>
      </w:r>
      <w:r w:rsidR="00D05967" w:rsidRPr="009D6AFE">
        <w:rPr>
          <w:b/>
          <w:bCs/>
          <w:sz w:val="22"/>
          <w:szCs w:val="22"/>
          <w:lang w:val="en-US"/>
        </w:rPr>
        <w:t>Kerahasiaan Informasi</w:t>
      </w:r>
    </w:p>
    <w:p w14:paraId="698D719E" w14:textId="77777777" w:rsidR="00D05967" w:rsidRPr="009D6AFE" w:rsidRDefault="00D05967" w:rsidP="00915677">
      <w:pPr>
        <w:pStyle w:val="Default"/>
        <w:spacing w:before="240"/>
        <w:ind w:left="705"/>
        <w:rPr>
          <w:sz w:val="22"/>
          <w:szCs w:val="22"/>
          <w:lang w:val="en-US"/>
        </w:rPr>
      </w:pPr>
      <w:r w:rsidRPr="009D6AFE">
        <w:rPr>
          <w:sz w:val="22"/>
          <w:szCs w:val="22"/>
          <w:lang w:val="en-US"/>
        </w:rPr>
        <w:t>Supplier harus mengambil langkah tepat untuk melindungi informasi atau rahasia Allnex, termasuk informasi karyawan, data pelanggan, kekayaan intelektual dan rahasia dagang.</w:t>
      </w:r>
    </w:p>
    <w:p w14:paraId="724C98A8" w14:textId="77777777" w:rsidR="00EA575E" w:rsidRPr="00D05967" w:rsidRDefault="00EA575E" w:rsidP="00EA575E">
      <w:pPr>
        <w:pStyle w:val="Default"/>
        <w:ind w:left="705" w:hanging="705"/>
        <w:rPr>
          <w:color w:val="0070C0"/>
          <w:sz w:val="22"/>
          <w:szCs w:val="22"/>
          <w:lang w:val="en-US"/>
        </w:rPr>
      </w:pPr>
    </w:p>
    <w:p w14:paraId="7F895233" w14:textId="77777777" w:rsidR="00D05967" w:rsidRPr="009D6AFE" w:rsidRDefault="00EA575E" w:rsidP="009D6AFE">
      <w:pPr>
        <w:pStyle w:val="Default"/>
        <w:ind w:left="705" w:hanging="705"/>
        <w:rPr>
          <w:b/>
          <w:bCs/>
          <w:sz w:val="22"/>
          <w:szCs w:val="22"/>
          <w:lang w:val="en-US"/>
        </w:rPr>
      </w:pPr>
      <w:r>
        <w:rPr>
          <w:sz w:val="22"/>
          <w:szCs w:val="22"/>
          <w:lang w:val="en-US"/>
        </w:rPr>
        <w:t>10.)</w:t>
      </w:r>
      <w:r>
        <w:rPr>
          <w:sz w:val="22"/>
          <w:szCs w:val="22"/>
          <w:lang w:val="en-US"/>
        </w:rPr>
        <w:tab/>
      </w:r>
      <w:r w:rsidR="003577A3" w:rsidRPr="009D6AFE">
        <w:rPr>
          <w:b/>
          <w:bCs/>
          <w:sz w:val="22"/>
          <w:szCs w:val="22"/>
          <w:lang w:val="en-US"/>
        </w:rPr>
        <w:t>Penyediaan barang dan jasa sesuai Standard kualitas dan Keselamatan dan kesehatan kerja</w:t>
      </w:r>
    </w:p>
    <w:p w14:paraId="52236164" w14:textId="77777777" w:rsidR="00D05967" w:rsidRPr="003577A3" w:rsidRDefault="00D05967" w:rsidP="00915677">
      <w:pPr>
        <w:pStyle w:val="Default"/>
        <w:ind w:left="705"/>
        <w:rPr>
          <w:color w:val="0070C0"/>
          <w:sz w:val="22"/>
          <w:szCs w:val="22"/>
          <w:lang w:val="en-US"/>
        </w:rPr>
      </w:pPr>
    </w:p>
    <w:p w14:paraId="325C24B4" w14:textId="77777777" w:rsidR="00D05967" w:rsidRDefault="00D05967" w:rsidP="009D6AFE">
      <w:pPr>
        <w:pStyle w:val="Default"/>
        <w:ind w:left="705"/>
        <w:rPr>
          <w:sz w:val="22"/>
          <w:szCs w:val="22"/>
          <w:lang w:val="en-US"/>
        </w:rPr>
      </w:pPr>
      <w:r w:rsidRPr="009D6AFE">
        <w:rPr>
          <w:sz w:val="22"/>
          <w:szCs w:val="22"/>
          <w:lang w:val="en-US"/>
        </w:rPr>
        <w:t xml:space="preserve">Supplier harus segera melaporkan </w:t>
      </w:r>
      <w:r w:rsidR="003577A3" w:rsidRPr="009D6AFE">
        <w:rPr>
          <w:sz w:val="22"/>
          <w:szCs w:val="22"/>
          <w:lang w:val="en-US"/>
        </w:rPr>
        <w:t>kepada Allnex untuk setiap permasalahan yang dapat berdampak negatif terhadap kualitas  atau persepsi masyarakat terhadap produk Allnex.</w:t>
      </w:r>
    </w:p>
    <w:p w14:paraId="13F8CC09" w14:textId="77777777" w:rsidR="009D6AFE" w:rsidRPr="009D6AFE" w:rsidRDefault="009D6AFE" w:rsidP="009D6AFE">
      <w:pPr>
        <w:pStyle w:val="Default"/>
        <w:ind w:left="705"/>
        <w:rPr>
          <w:sz w:val="22"/>
          <w:szCs w:val="22"/>
          <w:lang w:val="en-US"/>
        </w:rPr>
      </w:pPr>
    </w:p>
    <w:p w14:paraId="4AB8230D" w14:textId="77777777" w:rsidR="00EA575E" w:rsidRPr="003577A3" w:rsidRDefault="00EA575E" w:rsidP="00EA575E">
      <w:pPr>
        <w:pStyle w:val="Default"/>
        <w:ind w:left="705" w:hanging="705"/>
        <w:rPr>
          <w:sz w:val="22"/>
          <w:szCs w:val="22"/>
          <w:lang w:val="en-US"/>
        </w:rPr>
      </w:pPr>
    </w:p>
    <w:p w14:paraId="152582E4" w14:textId="41309786" w:rsidR="003577A3" w:rsidRDefault="003577A3" w:rsidP="009D6AFE">
      <w:pPr>
        <w:pStyle w:val="Default"/>
        <w:ind w:left="705" w:hanging="705"/>
        <w:jc w:val="center"/>
        <w:rPr>
          <w:sz w:val="22"/>
          <w:szCs w:val="22"/>
          <w:lang w:val="en-US"/>
        </w:rPr>
      </w:pPr>
      <w:r w:rsidRPr="009D6AFE">
        <w:rPr>
          <w:sz w:val="22"/>
          <w:szCs w:val="22"/>
          <w:lang w:val="en-US"/>
        </w:rPr>
        <w:t xml:space="preserve">Allnex berhak untuk mengakhiri perjanjian dengan Supplier manapun yang tidak bisa menunjukkan kepatuhan terhadap </w:t>
      </w:r>
      <w:r w:rsidR="007357E0" w:rsidRPr="009D6AFE">
        <w:rPr>
          <w:sz w:val="22"/>
          <w:szCs w:val="22"/>
          <w:lang w:val="en-US"/>
        </w:rPr>
        <w:t>“Kode Etis Supplier</w:t>
      </w:r>
      <w:r w:rsidRPr="009D6AFE">
        <w:rPr>
          <w:sz w:val="22"/>
          <w:szCs w:val="22"/>
          <w:lang w:val="en-US"/>
        </w:rPr>
        <w:t>”</w:t>
      </w:r>
    </w:p>
    <w:p w14:paraId="0031B4B1" w14:textId="0DEDA8F2" w:rsidR="0069303E" w:rsidRDefault="0069303E">
      <w:pPr>
        <w:spacing w:after="200" w:line="276" w:lineRule="auto"/>
        <w:rPr>
          <w:rFonts w:ascii="Arial" w:eastAsiaTheme="minorEastAsia" w:hAnsi="Arial" w:cs="Arial"/>
          <w:bCs w:val="0"/>
          <w:color w:val="000000"/>
          <w:sz w:val="22"/>
          <w:szCs w:val="22"/>
          <w:lang w:val="en-US" w:eastAsia="zh-CN" w:bidi="th-TH"/>
        </w:rPr>
      </w:pPr>
      <w:r>
        <w:rPr>
          <w:sz w:val="22"/>
          <w:szCs w:val="22"/>
          <w:lang w:val="en-US"/>
        </w:rPr>
        <w:br w:type="page"/>
      </w:r>
    </w:p>
    <w:p w14:paraId="22F6B655" w14:textId="77777777" w:rsidR="0069303E" w:rsidRDefault="0069303E" w:rsidP="0069303E">
      <w:pPr>
        <w:autoSpaceDE w:val="0"/>
        <w:autoSpaceDN w:val="0"/>
        <w:adjustRightInd w:val="0"/>
        <w:rPr>
          <w:rFonts w:ascii="Calibri,Bold" w:eastAsiaTheme="minorEastAsia" w:hAnsi="Calibri,Bold" w:cs="Calibri,Bold"/>
          <w:b/>
          <w:sz w:val="30"/>
          <w:szCs w:val="30"/>
          <w:lang w:val="en-US" w:eastAsia="zh-CN" w:bidi="th-TH"/>
        </w:rPr>
      </w:pPr>
      <w:r>
        <w:rPr>
          <w:rFonts w:ascii="Calibri,Bold" w:eastAsiaTheme="minorEastAsia" w:hAnsi="Calibri,Bold" w:cs="Calibri,Bold"/>
          <w:b/>
          <w:sz w:val="30"/>
          <w:szCs w:val="30"/>
          <w:lang w:val="en-US" w:eastAsia="zh-CN" w:bidi="th-TH"/>
        </w:rPr>
        <w:lastRenderedPageBreak/>
        <w:t>Adendum Kode Etik Pemasok Allnex</w:t>
      </w:r>
    </w:p>
    <w:p w14:paraId="6DBDB28B"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r>
        <w:rPr>
          <w:rFonts w:ascii="Calibri" w:eastAsiaTheme="minorEastAsia" w:hAnsi="Calibri" w:cs="Calibri"/>
          <w:bCs w:val="0"/>
          <w:sz w:val="23"/>
          <w:szCs w:val="23"/>
          <w:lang w:val="en-US" w:eastAsia="zh-CN" w:bidi="th-TH"/>
        </w:rPr>
        <w:t>*** Harap tulis dengan jelas dan menggunakan huruf kapital ***</w:t>
      </w:r>
    </w:p>
    <w:p w14:paraId="21776C45"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p>
    <w:p w14:paraId="7D814A96"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r>
        <w:rPr>
          <w:rFonts w:ascii="Calibri" w:eastAsiaTheme="minorEastAsia" w:hAnsi="Calibri" w:cs="Calibri"/>
          <w:bCs w:val="0"/>
          <w:sz w:val="23"/>
          <w:szCs w:val="23"/>
          <w:lang w:val="en-US" w:eastAsia="zh-CN" w:bidi="th-TH"/>
        </w:rPr>
        <w:t>Kami</w:t>
      </w:r>
    </w:p>
    <w:p w14:paraId="64174D2F"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r>
        <w:rPr>
          <w:rFonts w:ascii="Calibri" w:eastAsiaTheme="minorEastAsia" w:hAnsi="Calibri" w:cs="Calibri"/>
          <w:bCs w:val="0"/>
          <w:sz w:val="23"/>
          <w:szCs w:val="23"/>
          <w:lang w:val="en-US" w:eastAsia="zh-CN" w:bidi="th-TH"/>
        </w:rPr>
        <w:t>Nama Hukum Perusahaan: ....................................................................................</w:t>
      </w:r>
    </w:p>
    <w:p w14:paraId="6CF8E51B"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p>
    <w:p w14:paraId="237A1F44"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r>
        <w:rPr>
          <w:rFonts w:ascii="Calibri" w:eastAsiaTheme="minorEastAsia" w:hAnsi="Calibri" w:cs="Calibri"/>
          <w:bCs w:val="0"/>
          <w:sz w:val="23"/>
          <w:szCs w:val="23"/>
          <w:lang w:val="en-US" w:eastAsia="zh-CN" w:bidi="th-TH"/>
        </w:rPr>
        <w:t xml:space="preserve">Alamat Perusahaan: </w:t>
      </w:r>
    </w:p>
    <w:p w14:paraId="1F0E4142"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p>
    <w:p w14:paraId="00EA3462"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r>
        <w:rPr>
          <w:rFonts w:ascii="Calibri" w:eastAsiaTheme="minorEastAsia" w:hAnsi="Calibri" w:cs="Calibri"/>
          <w:bCs w:val="0"/>
          <w:sz w:val="23"/>
          <w:szCs w:val="23"/>
          <w:lang w:val="en-US" w:eastAsia="zh-CN" w:bidi="th-TH"/>
        </w:rPr>
        <w:t>....................................................................................</w:t>
      </w:r>
    </w:p>
    <w:p w14:paraId="33E837F1"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p>
    <w:p w14:paraId="6EB6F60F"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r>
        <w:rPr>
          <w:rFonts w:ascii="Calibri" w:eastAsiaTheme="minorEastAsia" w:hAnsi="Calibri" w:cs="Calibri"/>
          <w:bCs w:val="0"/>
          <w:sz w:val="23"/>
          <w:szCs w:val="23"/>
          <w:lang w:val="en-US" w:eastAsia="zh-CN" w:bidi="th-TH"/>
        </w:rPr>
        <w:t>....................................................................................</w:t>
      </w:r>
    </w:p>
    <w:p w14:paraId="7C0A9D29"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p>
    <w:p w14:paraId="3E3C324B"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r>
        <w:rPr>
          <w:rFonts w:ascii="Calibri" w:eastAsiaTheme="minorEastAsia" w:hAnsi="Calibri" w:cs="Calibri"/>
          <w:bCs w:val="0"/>
          <w:sz w:val="23"/>
          <w:szCs w:val="23"/>
          <w:lang w:val="en-US" w:eastAsia="zh-CN" w:bidi="th-TH"/>
        </w:rPr>
        <w:t>....................................................................................</w:t>
      </w:r>
    </w:p>
    <w:p w14:paraId="26623F97"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p>
    <w:p w14:paraId="222E3D41"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r>
        <w:rPr>
          <w:rFonts w:ascii="Calibri" w:eastAsiaTheme="minorEastAsia" w:hAnsi="Calibri" w:cs="Calibri"/>
          <w:bCs w:val="0"/>
          <w:sz w:val="23"/>
          <w:szCs w:val="23"/>
          <w:lang w:val="en-US" w:eastAsia="zh-CN" w:bidi="th-TH"/>
        </w:rPr>
        <w:t>....................................................................................</w:t>
      </w:r>
    </w:p>
    <w:p w14:paraId="62F09F55"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p>
    <w:p w14:paraId="441D6CF9"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r>
        <w:rPr>
          <w:rFonts w:ascii="Calibri" w:eastAsiaTheme="minorEastAsia" w:hAnsi="Calibri" w:cs="Calibri"/>
          <w:bCs w:val="0"/>
          <w:sz w:val="23"/>
          <w:szCs w:val="23"/>
          <w:lang w:val="en-US" w:eastAsia="zh-CN" w:bidi="th-TH"/>
        </w:rPr>
        <w:t>mengkonfirmasi dengan tanda tangan kami di bawah ini bahwa kami menerima dan menunjukkan komitmen kami untuk</w:t>
      </w:r>
    </w:p>
    <w:p w14:paraId="37EA7848"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r>
        <w:rPr>
          <w:rFonts w:ascii="Calibri" w:eastAsiaTheme="minorEastAsia" w:hAnsi="Calibri" w:cs="Calibri"/>
          <w:bCs w:val="0"/>
          <w:sz w:val="23"/>
          <w:szCs w:val="23"/>
          <w:lang w:val="en-US" w:eastAsia="zh-CN" w:bidi="th-TH"/>
        </w:rPr>
        <w:t>Kode Etik Pemasok Allnex (versi 2023).</w:t>
      </w:r>
    </w:p>
    <w:p w14:paraId="3915243E"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r>
        <w:rPr>
          <w:rFonts w:ascii="Calibri" w:eastAsiaTheme="minorEastAsia" w:hAnsi="Calibri" w:cs="Calibri"/>
          <w:bCs w:val="0"/>
          <w:sz w:val="23"/>
          <w:szCs w:val="23"/>
          <w:lang w:val="en-US" w:eastAsia="zh-CN" w:bidi="th-TH"/>
        </w:rPr>
        <w:t>Harap kembalikan Adendum yang telah ditandatangani ini kepada Narahubung Allnex Anda.</w:t>
      </w:r>
    </w:p>
    <w:p w14:paraId="7B1C404D" w14:textId="77777777" w:rsidR="0069303E" w:rsidRPr="00397DDE" w:rsidRDefault="0069303E" w:rsidP="0069303E">
      <w:pPr>
        <w:autoSpaceDE w:val="0"/>
        <w:autoSpaceDN w:val="0"/>
        <w:adjustRightInd w:val="0"/>
        <w:rPr>
          <w:rFonts w:ascii="Calibri" w:eastAsiaTheme="minorEastAsia" w:hAnsi="Calibri" w:cs="Calibri"/>
          <w:bCs w:val="0"/>
          <w:sz w:val="23"/>
          <w:szCs w:val="23"/>
          <w:lang w:val="en-US" w:eastAsia="zh-CN" w:bidi="th-TH"/>
        </w:rPr>
      </w:pPr>
    </w:p>
    <w:p w14:paraId="05DBCBC1" w14:textId="77777777" w:rsidR="0069303E" w:rsidRPr="00397DDE" w:rsidRDefault="0069303E" w:rsidP="0069303E">
      <w:pPr>
        <w:autoSpaceDE w:val="0"/>
        <w:autoSpaceDN w:val="0"/>
        <w:adjustRightInd w:val="0"/>
        <w:rPr>
          <w:rFonts w:ascii="Calibri" w:eastAsiaTheme="minorEastAsia" w:hAnsi="Calibri" w:cs="Calibri"/>
          <w:bCs w:val="0"/>
          <w:sz w:val="23"/>
          <w:szCs w:val="23"/>
          <w:lang w:val="en-US" w:eastAsia="zh-CN" w:bidi="th-TH"/>
        </w:rPr>
      </w:pPr>
    </w:p>
    <w:p w14:paraId="5C244F4D" w14:textId="77777777" w:rsidR="0069303E" w:rsidRPr="00397DDE" w:rsidRDefault="0069303E" w:rsidP="0069303E">
      <w:pPr>
        <w:autoSpaceDE w:val="0"/>
        <w:autoSpaceDN w:val="0"/>
        <w:adjustRightInd w:val="0"/>
        <w:rPr>
          <w:rFonts w:ascii="Calibri" w:eastAsiaTheme="minorEastAsia" w:hAnsi="Calibri" w:cs="Calibri"/>
          <w:bCs w:val="0"/>
          <w:sz w:val="23"/>
          <w:szCs w:val="23"/>
          <w:lang w:val="en-US" w:eastAsia="zh-CN" w:bidi="th-TH"/>
        </w:rPr>
      </w:pPr>
    </w:p>
    <w:p w14:paraId="780332E8" w14:textId="77777777" w:rsidR="0069303E" w:rsidRPr="00397DDE" w:rsidRDefault="0069303E" w:rsidP="0069303E">
      <w:pPr>
        <w:autoSpaceDE w:val="0"/>
        <w:autoSpaceDN w:val="0"/>
        <w:adjustRightInd w:val="0"/>
        <w:rPr>
          <w:rFonts w:ascii="Calibri" w:eastAsiaTheme="minorEastAsia" w:hAnsi="Calibri" w:cs="Calibri"/>
          <w:bCs w:val="0"/>
          <w:sz w:val="23"/>
          <w:szCs w:val="23"/>
          <w:lang w:val="en-US" w:eastAsia="zh-CN" w:bidi="th-TH"/>
        </w:rPr>
      </w:pPr>
    </w:p>
    <w:p w14:paraId="2DC4EABD"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r w:rsidRPr="00397DDE">
        <w:rPr>
          <w:rFonts w:ascii="Calibri" w:eastAsiaTheme="minorEastAsia" w:hAnsi="Calibri" w:cs="Calibri"/>
          <w:bCs w:val="0"/>
          <w:sz w:val="23"/>
          <w:szCs w:val="23"/>
          <w:lang w:val="en-US" w:eastAsia="zh-CN" w:bidi="th-TH"/>
        </w:rPr>
        <w:t xml:space="preserve">Tanda tangan: </w:t>
      </w:r>
      <w:r>
        <w:rPr>
          <w:rFonts w:ascii="Calibri" w:eastAsiaTheme="minorEastAsia" w:hAnsi="Calibri" w:cs="Calibri"/>
          <w:bCs w:val="0"/>
          <w:sz w:val="23"/>
          <w:szCs w:val="23"/>
          <w:lang w:val="en-US" w:eastAsia="zh-CN" w:bidi="th-TH"/>
        </w:rPr>
        <w:t>.................................................</w:t>
      </w:r>
      <w:r>
        <w:rPr>
          <w:rFonts w:ascii="Calibri" w:eastAsiaTheme="minorEastAsia" w:hAnsi="Calibri" w:cs="Calibri"/>
          <w:bCs w:val="0"/>
          <w:sz w:val="23"/>
          <w:szCs w:val="23"/>
          <w:lang w:val="en-US" w:eastAsia="zh-CN" w:bidi="th-TH"/>
        </w:rPr>
        <w:tab/>
        <w:t>Tanda tangan: .................................................</w:t>
      </w:r>
    </w:p>
    <w:p w14:paraId="766E2342"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p>
    <w:p w14:paraId="7A4B8991"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p>
    <w:p w14:paraId="3EE983C6" w14:textId="493D14B3"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r>
        <w:rPr>
          <w:rFonts w:ascii="Calibri" w:eastAsiaTheme="minorEastAsia" w:hAnsi="Calibri" w:cs="Calibri"/>
          <w:bCs w:val="0"/>
          <w:sz w:val="23"/>
          <w:szCs w:val="23"/>
          <w:lang w:val="en-US" w:eastAsia="zh-CN" w:bidi="th-TH"/>
        </w:rPr>
        <w:t>Nama: .......................................................</w:t>
      </w:r>
      <w:r>
        <w:rPr>
          <w:rFonts w:ascii="Calibri" w:eastAsiaTheme="minorEastAsia" w:hAnsi="Calibri" w:cs="Calibri"/>
          <w:bCs w:val="0"/>
          <w:sz w:val="23"/>
          <w:szCs w:val="23"/>
          <w:lang w:val="en-US" w:eastAsia="zh-CN" w:bidi="th-TH"/>
        </w:rPr>
        <w:tab/>
        <w:t>Nama .......................................................</w:t>
      </w:r>
    </w:p>
    <w:p w14:paraId="1F7125C3" w14:textId="77777777" w:rsidR="0069303E" w:rsidRDefault="0069303E" w:rsidP="0069303E">
      <w:pPr>
        <w:pStyle w:val="Default"/>
        <w:ind w:firstLine="4"/>
        <w:rPr>
          <w:rFonts w:ascii="Calibri" w:hAnsi="Calibri" w:cs="Calibri"/>
          <w:bCs/>
          <w:sz w:val="23"/>
          <w:szCs w:val="23"/>
          <w:lang w:val="en-US"/>
        </w:rPr>
      </w:pPr>
    </w:p>
    <w:p w14:paraId="52C273B8" w14:textId="77777777" w:rsidR="0069303E" w:rsidRDefault="0069303E" w:rsidP="0069303E">
      <w:pPr>
        <w:pStyle w:val="Default"/>
        <w:ind w:firstLine="4"/>
        <w:rPr>
          <w:rFonts w:ascii="Calibri" w:hAnsi="Calibri" w:cs="Calibri"/>
          <w:bCs/>
          <w:sz w:val="23"/>
          <w:szCs w:val="23"/>
          <w:lang w:val="en-US"/>
        </w:rPr>
      </w:pPr>
    </w:p>
    <w:p w14:paraId="08DE376F" w14:textId="77777777" w:rsidR="0069303E" w:rsidRDefault="0069303E" w:rsidP="0069303E">
      <w:pPr>
        <w:pStyle w:val="Default"/>
        <w:ind w:firstLine="4"/>
        <w:rPr>
          <w:sz w:val="22"/>
          <w:szCs w:val="22"/>
          <w:lang w:val="en-US"/>
        </w:rPr>
      </w:pPr>
      <w:r>
        <w:rPr>
          <w:rFonts w:ascii="Calibri" w:hAnsi="Calibri" w:cs="Calibri"/>
          <w:bCs/>
          <w:sz w:val="23"/>
          <w:szCs w:val="23"/>
          <w:lang w:val="en-US"/>
        </w:rPr>
        <w:t xml:space="preserve">Judul: </w:t>
      </w:r>
      <w:r>
        <w:rPr>
          <w:rFonts w:ascii="Calibri" w:hAnsi="Calibri" w:cs="Calibri"/>
          <w:bCs/>
          <w:sz w:val="23"/>
          <w:szCs w:val="23"/>
          <w:lang w:val="en-US"/>
        </w:rPr>
        <w:tab/>
        <w:t xml:space="preserve">.........................................................    </w:t>
      </w:r>
      <w:r>
        <w:rPr>
          <w:rFonts w:ascii="Calibri" w:hAnsi="Calibri" w:cs="Calibri"/>
          <w:bCs/>
          <w:sz w:val="23"/>
          <w:szCs w:val="23"/>
          <w:lang w:val="en-US"/>
        </w:rPr>
        <w:tab/>
      </w:r>
      <w:r w:rsidRPr="00DB4664">
        <w:rPr>
          <w:rFonts w:ascii="Calibri" w:hAnsi="Calibri" w:cs="Calibri"/>
          <w:bCs/>
          <w:sz w:val="23"/>
          <w:szCs w:val="23"/>
          <w:lang w:val="en-US"/>
        </w:rPr>
        <w:t xml:space="preserve"> Judul: .........................................................</w:t>
      </w:r>
      <w:r>
        <w:rPr>
          <w:rFonts w:ascii="Calibri" w:hAnsi="Calibri" w:cs="Calibri"/>
          <w:bCs/>
          <w:sz w:val="23"/>
          <w:szCs w:val="23"/>
          <w:lang w:val="en-US"/>
        </w:rPr>
        <w:tab/>
      </w:r>
    </w:p>
    <w:p w14:paraId="50014BC7"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p>
    <w:p w14:paraId="5CC502CF" w14:textId="77777777" w:rsidR="0069303E" w:rsidRDefault="0069303E" w:rsidP="0069303E">
      <w:pPr>
        <w:autoSpaceDE w:val="0"/>
        <w:autoSpaceDN w:val="0"/>
        <w:adjustRightInd w:val="0"/>
        <w:rPr>
          <w:rFonts w:ascii="Calibri" w:eastAsiaTheme="minorEastAsia" w:hAnsi="Calibri" w:cs="Calibri"/>
          <w:bCs w:val="0"/>
          <w:sz w:val="23"/>
          <w:szCs w:val="23"/>
          <w:lang w:val="en-US" w:eastAsia="zh-CN" w:bidi="th-TH"/>
        </w:rPr>
      </w:pPr>
    </w:p>
    <w:p w14:paraId="0D09A029" w14:textId="475004A6" w:rsidR="0069303E" w:rsidRDefault="0069303E" w:rsidP="0069303E">
      <w:pPr>
        <w:autoSpaceDE w:val="0"/>
        <w:autoSpaceDN w:val="0"/>
        <w:adjustRightInd w:val="0"/>
        <w:rPr>
          <w:sz w:val="22"/>
          <w:szCs w:val="22"/>
          <w:lang w:val="en-US"/>
        </w:rPr>
      </w:pPr>
      <w:r w:rsidRPr="00DB4664">
        <w:rPr>
          <w:rFonts w:ascii="Calibri" w:eastAsiaTheme="minorEastAsia" w:hAnsi="Calibri" w:cs="Calibri"/>
          <w:bCs w:val="0"/>
          <w:sz w:val="23"/>
          <w:szCs w:val="23"/>
          <w:lang w:val="en-US" w:eastAsia="zh-CN" w:bidi="th-TH"/>
        </w:rPr>
        <w:t>Tempat, Tanggal: ................................................Tempat, Tanggal ................................................</w:t>
      </w:r>
    </w:p>
    <w:p w14:paraId="4551FA05" w14:textId="77777777" w:rsidR="0069303E" w:rsidRDefault="0069303E" w:rsidP="0069303E">
      <w:pPr>
        <w:pStyle w:val="Default"/>
        <w:spacing w:after="182"/>
        <w:rPr>
          <w:sz w:val="22"/>
          <w:szCs w:val="22"/>
          <w:lang w:val="en-US"/>
        </w:rPr>
      </w:pPr>
    </w:p>
    <w:p w14:paraId="74F16356" w14:textId="77777777" w:rsidR="0069303E" w:rsidRDefault="0069303E" w:rsidP="0069303E">
      <w:pPr>
        <w:pStyle w:val="Default"/>
        <w:rPr>
          <w:sz w:val="22"/>
          <w:szCs w:val="22"/>
          <w:lang w:val="en-US"/>
        </w:rPr>
      </w:pPr>
    </w:p>
    <w:p w14:paraId="6B7CCC0E" w14:textId="77777777" w:rsidR="0069303E" w:rsidRPr="00DF7C9F" w:rsidRDefault="0069303E" w:rsidP="0069303E">
      <w:pPr>
        <w:jc w:val="both"/>
        <w:rPr>
          <w:rFonts w:asciiTheme="minorHAnsi" w:hAnsiTheme="minorHAnsi" w:cstheme="minorHAnsi"/>
          <w:noProof/>
          <w:color w:val="1F497D"/>
          <w:lang w:eastAsia="zh-CN"/>
        </w:rPr>
      </w:pPr>
    </w:p>
    <w:p w14:paraId="7176F9B2" w14:textId="77777777" w:rsidR="0069303E" w:rsidRPr="003577A3" w:rsidRDefault="0069303E" w:rsidP="009D6AFE">
      <w:pPr>
        <w:pStyle w:val="Default"/>
        <w:ind w:left="705" w:hanging="705"/>
        <w:jc w:val="center"/>
        <w:rPr>
          <w:sz w:val="22"/>
          <w:szCs w:val="22"/>
          <w:lang w:val="en-US"/>
        </w:rPr>
      </w:pPr>
    </w:p>
    <w:p w14:paraId="5B1B1E26" w14:textId="77777777" w:rsidR="00EA575E" w:rsidRPr="003577A3" w:rsidRDefault="00EA575E" w:rsidP="009D6AFE">
      <w:pPr>
        <w:pStyle w:val="Default"/>
        <w:spacing w:after="182"/>
        <w:rPr>
          <w:sz w:val="22"/>
          <w:szCs w:val="22"/>
          <w:lang w:val="en-US"/>
        </w:rPr>
      </w:pPr>
    </w:p>
    <w:p w14:paraId="3A606FEC" w14:textId="77777777" w:rsidR="00EA575E" w:rsidRPr="003577A3" w:rsidRDefault="00EA575E" w:rsidP="00EA575E">
      <w:pPr>
        <w:pStyle w:val="Default"/>
        <w:rPr>
          <w:sz w:val="22"/>
          <w:szCs w:val="22"/>
          <w:lang w:val="en-US"/>
        </w:rPr>
      </w:pPr>
    </w:p>
    <w:p w14:paraId="20B27B97" w14:textId="77777777" w:rsidR="00F57E04" w:rsidRPr="003577A3" w:rsidRDefault="00F57E04" w:rsidP="00EA575E">
      <w:pPr>
        <w:jc w:val="both"/>
        <w:rPr>
          <w:rFonts w:asciiTheme="minorHAnsi" w:hAnsiTheme="minorHAnsi" w:cstheme="minorHAnsi"/>
          <w:noProof/>
          <w:color w:val="1F497D"/>
          <w:lang w:val="en-US" w:eastAsia="zh-CN"/>
        </w:rPr>
      </w:pPr>
    </w:p>
    <w:sectPr w:rsidR="00F57E04" w:rsidRPr="003577A3" w:rsidSect="00636528">
      <w:footerReference w:type="default" r:id="rId20"/>
      <w:footerReference w:type="first" r:id="rId21"/>
      <w:pgSz w:w="12240" w:h="15840" w:code="1"/>
      <w:pgMar w:top="1576"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65F06" w14:textId="77777777" w:rsidR="00AF1D8A" w:rsidRDefault="00AF1D8A">
      <w:r>
        <w:separator/>
      </w:r>
    </w:p>
    <w:p w14:paraId="53F81264" w14:textId="77777777" w:rsidR="00AF1D8A" w:rsidRDefault="00AF1D8A"/>
  </w:endnote>
  <w:endnote w:type="continuationSeparator" w:id="0">
    <w:p w14:paraId="167469C3" w14:textId="77777777" w:rsidR="00AF1D8A" w:rsidRDefault="00AF1D8A">
      <w:r>
        <w:continuationSeparator/>
      </w:r>
    </w:p>
    <w:p w14:paraId="0B0A1F1B" w14:textId="77777777" w:rsidR="00AF1D8A" w:rsidRDefault="00AF1D8A"/>
  </w:endnote>
  <w:endnote w:type="continuationNotice" w:id="1">
    <w:p w14:paraId="32900E5B" w14:textId="77777777" w:rsidR="00AF1D8A" w:rsidRDefault="00AF1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16B5" w14:textId="77777777" w:rsidR="0069303E" w:rsidRDefault="00693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8AAA" w14:textId="77777777" w:rsidR="0069303E" w:rsidRDefault="00693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4248" w14:textId="77777777" w:rsidR="0069303E" w:rsidRDefault="006930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789693"/>
      <w:docPartObj>
        <w:docPartGallery w:val="Page Numbers (Bottom of Page)"/>
        <w:docPartUnique/>
      </w:docPartObj>
    </w:sdtPr>
    <w:sdtEndPr>
      <w:rPr>
        <w:noProof/>
      </w:rPr>
    </w:sdtEndPr>
    <w:sdtContent>
      <w:p w14:paraId="5EBED4B8" w14:textId="77777777" w:rsidR="00B46B75" w:rsidRDefault="00B46B75">
        <w:pPr>
          <w:pStyle w:val="Footer"/>
          <w:jc w:val="center"/>
        </w:pPr>
        <w:r>
          <w:fldChar w:fldCharType="begin"/>
        </w:r>
        <w:r>
          <w:instrText xml:space="preserve"> PAGE   \* MERGEFORMAT </w:instrText>
        </w:r>
        <w:r>
          <w:fldChar w:fldCharType="separate"/>
        </w:r>
        <w:r w:rsidR="001D7585">
          <w:rPr>
            <w:noProof/>
          </w:rPr>
          <w:t>5</w:t>
        </w:r>
        <w:r>
          <w:rPr>
            <w:noProof/>
          </w:rPr>
          <w:fldChar w:fldCharType="end"/>
        </w:r>
      </w:p>
    </w:sdtContent>
  </w:sdt>
  <w:p w14:paraId="59F38FC7" w14:textId="77777777" w:rsidR="00B46B75" w:rsidRDefault="00B46B75" w:rsidP="00710001">
    <w:pPr>
      <w:pStyle w:val="Footer"/>
    </w:pPr>
  </w:p>
  <w:p w14:paraId="6FDFA593" w14:textId="77777777" w:rsidR="00B4754C" w:rsidRDefault="00B4754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2B2B" w14:textId="77777777" w:rsidR="00B46B75" w:rsidRPr="00F26C78" w:rsidRDefault="00B46B75" w:rsidP="00BD203E">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71FFD" w14:textId="77777777" w:rsidR="00AF1D8A" w:rsidRDefault="00AF1D8A">
      <w:r>
        <w:separator/>
      </w:r>
    </w:p>
    <w:p w14:paraId="5E1333DB" w14:textId="77777777" w:rsidR="00AF1D8A" w:rsidRDefault="00AF1D8A"/>
  </w:footnote>
  <w:footnote w:type="continuationSeparator" w:id="0">
    <w:p w14:paraId="59987BAC" w14:textId="77777777" w:rsidR="00AF1D8A" w:rsidRDefault="00AF1D8A">
      <w:r>
        <w:continuationSeparator/>
      </w:r>
    </w:p>
    <w:p w14:paraId="49CD614E" w14:textId="77777777" w:rsidR="00AF1D8A" w:rsidRDefault="00AF1D8A"/>
  </w:footnote>
  <w:footnote w:type="continuationNotice" w:id="1">
    <w:p w14:paraId="0B8861CE" w14:textId="77777777" w:rsidR="00AF1D8A" w:rsidRDefault="00AF1D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C451" w14:textId="77777777" w:rsidR="0069303E" w:rsidRDefault="00693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5F5B" w14:textId="77777777" w:rsidR="0069303E" w:rsidRDefault="006930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99AA" w14:textId="77777777" w:rsidR="0069303E" w:rsidRDefault="00693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EBA44EA"/>
    <w:lvl w:ilvl="0">
      <w:start w:val="1"/>
      <w:numFmt w:val="decimal"/>
      <w:pStyle w:val="Heading1"/>
      <w:lvlText w:val="%1."/>
      <w:legacy w:legacy="1" w:legacySpace="0" w:legacyIndent="1418"/>
      <w:lvlJc w:val="left"/>
      <w:pPr>
        <w:ind w:left="1418" w:hanging="141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1C6DCB"/>
    <w:multiLevelType w:val="hybridMultilevel"/>
    <w:tmpl w:val="62CC95FE"/>
    <w:lvl w:ilvl="0" w:tplc="78584F5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573E5B"/>
    <w:multiLevelType w:val="hybridMultilevel"/>
    <w:tmpl w:val="857447BE"/>
    <w:lvl w:ilvl="0" w:tplc="AE4C2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811E9"/>
    <w:multiLevelType w:val="multilevel"/>
    <w:tmpl w:val="8CE4A912"/>
    <w:lvl w:ilvl="0">
      <w:start w:val="1"/>
      <w:numFmt w:val="decimal"/>
      <w:pStyle w:val="level1"/>
      <w:lvlText w:val="%1"/>
      <w:lvlJc w:val="left"/>
      <w:pPr>
        <w:tabs>
          <w:tab w:val="num" w:pos="432"/>
        </w:tabs>
        <w:ind w:left="432" w:hanging="432"/>
      </w:pPr>
      <w:rPr>
        <w:rFonts w:hint="default"/>
      </w:rPr>
    </w:lvl>
    <w:lvl w:ilvl="1">
      <w:start w:val="1"/>
      <w:numFmt w:val="decimal"/>
      <w:pStyle w:val="Level2"/>
      <w:lvlText w:val="%1.%2"/>
      <w:lvlJc w:val="left"/>
      <w:pPr>
        <w:tabs>
          <w:tab w:val="num" w:pos="666"/>
        </w:tabs>
        <w:ind w:left="666" w:hanging="576"/>
      </w:pPr>
      <w:rPr>
        <w:rFonts w:ascii="Times New Roman" w:eastAsia="Times New Roman" w:hAnsi="Times New Roman" w:hint="default"/>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rPr>
    </w:lvl>
    <w:lvl w:ilvl="2">
      <w:start w:val="1"/>
      <w:numFmt w:val="decimal"/>
      <w:pStyle w:val="Level3"/>
      <w:lvlText w:val="%1.%2.%3"/>
      <w:lvlJc w:val="left"/>
      <w:pPr>
        <w:tabs>
          <w:tab w:val="num" w:pos="1296"/>
        </w:tabs>
        <w:ind w:left="1296" w:hanging="720"/>
      </w:pPr>
      <w:rPr>
        <w:rFonts w:hint="default"/>
      </w:rPr>
    </w:lvl>
    <w:lvl w:ilvl="3">
      <w:start w:val="1"/>
      <w:numFmt w:val="decimal"/>
      <w:pStyle w:val="Level4"/>
      <w:lvlText w:val="%1.%2.%3.%4"/>
      <w:lvlJc w:val="left"/>
      <w:pPr>
        <w:tabs>
          <w:tab w:val="num" w:pos="2160"/>
        </w:tabs>
        <w:ind w:left="2160" w:hanging="864"/>
      </w:pPr>
      <w:rPr>
        <w:rFonts w:hint="default"/>
      </w:rPr>
    </w:lvl>
    <w:lvl w:ilvl="4">
      <w:start w:val="1"/>
      <w:numFmt w:val="lowerLetter"/>
      <w:pStyle w:val="Level5"/>
      <w:lvlText w:val="%5"/>
      <w:lvlJc w:val="left"/>
      <w:pPr>
        <w:tabs>
          <w:tab w:val="num" w:pos="2520"/>
        </w:tabs>
        <w:ind w:left="576" w:firstLine="1584"/>
      </w:pPr>
      <w:rPr>
        <w:rFonts w:ascii="Times New Roman" w:hAnsi="Times New Roman" w:cs="Times New Roman" w:hint="default"/>
        <w:b w:val="0"/>
        <w:bCs w:val="0"/>
        <w:i w:val="0"/>
        <w:iCs w:val="0"/>
        <w:sz w:val="24"/>
        <w:szCs w:val="24"/>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D830EBE"/>
    <w:multiLevelType w:val="multilevel"/>
    <w:tmpl w:val="6C3CDB4E"/>
    <w:styleLink w:val="KreGavList"/>
    <w:lvl w:ilvl="0">
      <w:start w:val="1"/>
      <w:numFmt w:val="bullet"/>
      <w:lvlText w:val=""/>
      <w:lvlJc w:val="left"/>
      <w:pPr>
        <w:ind w:left="255" w:hanging="255"/>
      </w:pPr>
      <w:rPr>
        <w:rFonts w:ascii="Wingdings" w:hAnsi="Wingdings" w:hint="default"/>
        <w:color w:val="D31145"/>
        <w:sz w:val="16"/>
      </w:rPr>
    </w:lvl>
    <w:lvl w:ilvl="1">
      <w:start w:val="1"/>
      <w:numFmt w:val="bullet"/>
      <w:lvlText w:val="–"/>
      <w:lvlJc w:val="left"/>
      <w:pPr>
        <w:ind w:left="510" w:hanging="255"/>
      </w:pPr>
      <w:rPr>
        <w:rFonts w:ascii="Arial" w:hAnsi="Arial" w:hint="default"/>
      </w:rPr>
    </w:lvl>
    <w:lvl w:ilvl="2">
      <w:start w:val="1"/>
      <w:numFmt w:val="bullet"/>
      <w:lvlText w:val="–"/>
      <w:lvlJc w:val="left"/>
      <w:pPr>
        <w:ind w:left="765" w:hanging="255"/>
      </w:pPr>
      <w:rPr>
        <w:rFonts w:ascii="Arial" w:hAnsi="Arial" w:hint="default"/>
      </w:rPr>
    </w:lvl>
    <w:lvl w:ilvl="3">
      <w:start w:val="1"/>
      <w:numFmt w:val="bullet"/>
      <w:lvlText w:val=""/>
      <w:lvlJc w:val="left"/>
      <w:pPr>
        <w:ind w:left="1020" w:hanging="255"/>
      </w:pPr>
      <w:rPr>
        <w:rFonts w:ascii="Wingdings" w:hAnsi="Wingdings" w:hint="default"/>
      </w:rPr>
    </w:lvl>
    <w:lvl w:ilvl="4">
      <w:start w:val="1"/>
      <w:numFmt w:val="bullet"/>
      <w:lvlText w:val=""/>
      <w:lvlJc w:val="left"/>
      <w:pPr>
        <w:ind w:left="1275" w:hanging="255"/>
      </w:pPr>
      <w:rPr>
        <w:rFonts w:ascii="Wingdings" w:hAnsi="Wingdings" w:hint="default"/>
      </w:rPr>
    </w:lvl>
    <w:lvl w:ilvl="5">
      <w:start w:val="1"/>
      <w:numFmt w:val="bullet"/>
      <w:lvlText w:val=""/>
      <w:lvlJc w:val="left"/>
      <w:pPr>
        <w:ind w:left="1530" w:hanging="255"/>
      </w:pPr>
      <w:rPr>
        <w:rFonts w:ascii="Wingdings" w:hAnsi="Wingdings" w:hint="default"/>
      </w:rPr>
    </w:lvl>
    <w:lvl w:ilvl="6">
      <w:start w:val="1"/>
      <w:numFmt w:val="bullet"/>
      <w:lvlText w:val=""/>
      <w:lvlJc w:val="left"/>
      <w:pPr>
        <w:ind w:left="1785" w:hanging="255"/>
      </w:pPr>
      <w:rPr>
        <w:rFonts w:ascii="Wingdings" w:hAnsi="Wingdings" w:hint="default"/>
      </w:rPr>
    </w:lvl>
    <w:lvl w:ilvl="7">
      <w:start w:val="1"/>
      <w:numFmt w:val="bullet"/>
      <w:lvlText w:val=""/>
      <w:lvlJc w:val="left"/>
      <w:pPr>
        <w:ind w:left="2040" w:hanging="255"/>
      </w:pPr>
      <w:rPr>
        <w:rFonts w:ascii="Wingdings" w:hAnsi="Wingdings" w:hint="default"/>
      </w:rPr>
    </w:lvl>
    <w:lvl w:ilvl="8">
      <w:start w:val="1"/>
      <w:numFmt w:val="bullet"/>
      <w:lvlText w:val=""/>
      <w:lvlJc w:val="left"/>
      <w:pPr>
        <w:ind w:left="2295" w:hanging="255"/>
      </w:pPr>
      <w:rPr>
        <w:rFonts w:ascii="Wingdings" w:hAnsi="Wingdings" w:hint="default"/>
      </w:rPr>
    </w:lvl>
  </w:abstractNum>
  <w:abstractNum w:abstractNumId="5" w15:restartNumberingAfterBreak="0">
    <w:nsid w:val="45FE7052"/>
    <w:multiLevelType w:val="multilevel"/>
    <w:tmpl w:val="F8EACDE4"/>
    <w:lvl w:ilvl="0">
      <w:start w:val="1"/>
      <w:numFmt w:val="decimal"/>
      <w:lvlText w:val="%1"/>
      <w:lvlJc w:val="left"/>
      <w:pPr>
        <w:tabs>
          <w:tab w:val="num" w:pos="432"/>
        </w:tabs>
        <w:ind w:left="432" w:hanging="432"/>
      </w:pPr>
      <w:rPr>
        <w:rFonts w:hint="default"/>
        <w:color w:val="365F91"/>
      </w:rPr>
    </w:lvl>
    <w:lvl w:ilvl="1">
      <w:start w:val="1"/>
      <w:numFmt w:val="decimal"/>
      <w:pStyle w:val="Level2CharChar1CharCharChar"/>
      <w:lvlText w:val="%1.%2"/>
      <w:lvlJc w:val="left"/>
      <w:pPr>
        <w:tabs>
          <w:tab w:val="num" w:pos="576"/>
        </w:tabs>
        <w:ind w:left="576" w:hanging="576"/>
      </w:pPr>
      <w:rPr>
        <w:rFonts w:ascii="Cambria" w:hAnsi="Cambria" w:cs="Cambria" w:hint="default"/>
        <w:b/>
        <w:color w:val="365F91"/>
        <w:sz w:val="22"/>
        <w:szCs w:val="22"/>
      </w:rPr>
    </w:lvl>
    <w:lvl w:ilvl="2">
      <w:start w:val="1"/>
      <w:numFmt w:val="lowerLetter"/>
      <w:lvlText w:val="%3."/>
      <w:lvlJc w:val="left"/>
      <w:pPr>
        <w:tabs>
          <w:tab w:val="num" w:pos="1296"/>
        </w:tabs>
        <w:ind w:left="1296" w:hanging="720"/>
      </w:pPr>
      <w:rPr>
        <w:rFonts w:hint="default"/>
        <w:b w:val="0"/>
        <w:strike w:val="0"/>
        <w:color w:val="365F91"/>
        <w:sz w:val="22"/>
        <w:szCs w:val="22"/>
      </w:rPr>
    </w:lvl>
    <w:lvl w:ilvl="3">
      <w:start w:val="1"/>
      <w:numFmt w:val="bullet"/>
      <w:lvlText w:val=""/>
      <w:lvlJc w:val="left"/>
      <w:pPr>
        <w:tabs>
          <w:tab w:val="num" w:pos="2160"/>
        </w:tabs>
        <w:ind w:left="2160" w:hanging="864"/>
      </w:pPr>
      <w:rPr>
        <w:rFonts w:ascii="Symbol" w:hAnsi="Symbol" w:hint="default"/>
        <w:b w:val="0"/>
        <w:strike w:val="0"/>
        <w:color w:val="365F91"/>
        <w:sz w:val="22"/>
        <w:szCs w:val="22"/>
      </w:rPr>
    </w:lvl>
    <w:lvl w:ilvl="4">
      <w:start w:val="1"/>
      <w:numFmt w:val="lowerLetter"/>
      <w:lvlText w:val="%5."/>
      <w:lvlJc w:val="left"/>
      <w:pPr>
        <w:tabs>
          <w:tab w:val="num" w:pos="2629"/>
        </w:tabs>
        <w:ind w:left="685" w:firstLine="1584"/>
      </w:pPr>
      <w:rPr>
        <w:rFonts w:hint="default"/>
        <w:b w:val="0"/>
        <w:bCs w:val="0"/>
        <w:i w:val="0"/>
        <w:iCs w:val="0"/>
        <w:color w:val="365F91"/>
        <w:sz w:val="22"/>
        <w:szCs w:val="22"/>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6F137D33"/>
    <w:multiLevelType w:val="hybridMultilevel"/>
    <w:tmpl w:val="B934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604851"/>
    <w:multiLevelType w:val="hybridMultilevel"/>
    <w:tmpl w:val="179AE312"/>
    <w:lvl w:ilvl="0" w:tplc="1E888EE8">
      <w:start w:val="1"/>
      <w:numFmt w:val="bullet"/>
      <w:pStyle w:val="ListBullet"/>
      <w:lvlText w:val=""/>
      <w:lvlJc w:val="left"/>
      <w:pPr>
        <w:tabs>
          <w:tab w:val="num" w:pos="340"/>
        </w:tabs>
        <w:ind w:left="340" w:hanging="340"/>
      </w:pPr>
      <w:rPr>
        <w:rFonts w:ascii="Wingdings" w:hAnsi="Wingdings" w:hint="default"/>
        <w:caps w:val="0"/>
        <w:strike w:val="0"/>
        <w:dstrike w:val="0"/>
        <w:vanish w:val="0"/>
        <w:color w:val="80808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9D6BD2"/>
    <w:multiLevelType w:val="hybridMultilevel"/>
    <w:tmpl w:val="69FC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466956">
    <w:abstractNumId w:val="0"/>
  </w:num>
  <w:num w:numId="2" w16cid:durableId="445275489">
    <w:abstractNumId w:val="4"/>
  </w:num>
  <w:num w:numId="3" w16cid:durableId="1669669355">
    <w:abstractNumId w:val="7"/>
  </w:num>
  <w:num w:numId="4" w16cid:durableId="556090001">
    <w:abstractNumId w:val="3"/>
  </w:num>
  <w:num w:numId="5" w16cid:durableId="2124953043">
    <w:abstractNumId w:val="5"/>
  </w:num>
  <w:num w:numId="6" w16cid:durableId="283469404">
    <w:abstractNumId w:val="6"/>
  </w:num>
  <w:num w:numId="7" w16cid:durableId="2106345606">
    <w:abstractNumId w:val="2"/>
  </w:num>
  <w:num w:numId="8" w16cid:durableId="515315244">
    <w:abstractNumId w:val="8"/>
  </w:num>
  <w:num w:numId="9" w16cid:durableId="922225756">
    <w:abstractNumId w:val="1"/>
  </w:num>
  <w:num w:numId="10" w16cid:durableId="1172597921">
    <w:abstractNumId w:val="0"/>
  </w:num>
  <w:num w:numId="11" w16cid:durableId="57123806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E04"/>
    <w:rsid w:val="00005A22"/>
    <w:rsid w:val="00005CFD"/>
    <w:rsid w:val="0001214C"/>
    <w:rsid w:val="00013B52"/>
    <w:rsid w:val="00015374"/>
    <w:rsid w:val="00016812"/>
    <w:rsid w:val="00031A8F"/>
    <w:rsid w:val="00032405"/>
    <w:rsid w:val="00042CF0"/>
    <w:rsid w:val="00047DAA"/>
    <w:rsid w:val="000561A6"/>
    <w:rsid w:val="00064087"/>
    <w:rsid w:val="00067975"/>
    <w:rsid w:val="0007054C"/>
    <w:rsid w:val="00076131"/>
    <w:rsid w:val="0009527E"/>
    <w:rsid w:val="000A0112"/>
    <w:rsid w:val="000B3EA1"/>
    <w:rsid w:val="000B53A4"/>
    <w:rsid w:val="000C0743"/>
    <w:rsid w:val="000C5CDD"/>
    <w:rsid w:val="000D365E"/>
    <w:rsid w:val="000D4982"/>
    <w:rsid w:val="000E30D6"/>
    <w:rsid w:val="000E655D"/>
    <w:rsid w:val="000F73B6"/>
    <w:rsid w:val="001033D7"/>
    <w:rsid w:val="001122A0"/>
    <w:rsid w:val="00125F32"/>
    <w:rsid w:val="0013106B"/>
    <w:rsid w:val="0013426C"/>
    <w:rsid w:val="00134A51"/>
    <w:rsid w:val="001367B4"/>
    <w:rsid w:val="00143E8E"/>
    <w:rsid w:val="001445FE"/>
    <w:rsid w:val="00144B92"/>
    <w:rsid w:val="00151D30"/>
    <w:rsid w:val="00154209"/>
    <w:rsid w:val="001616E9"/>
    <w:rsid w:val="001656EE"/>
    <w:rsid w:val="0017013E"/>
    <w:rsid w:val="00177248"/>
    <w:rsid w:val="001778E6"/>
    <w:rsid w:val="00182F99"/>
    <w:rsid w:val="00185DB7"/>
    <w:rsid w:val="00192376"/>
    <w:rsid w:val="001950AC"/>
    <w:rsid w:val="001974E9"/>
    <w:rsid w:val="001A292A"/>
    <w:rsid w:val="001A31ED"/>
    <w:rsid w:val="001C0CDE"/>
    <w:rsid w:val="001C11E8"/>
    <w:rsid w:val="001C2528"/>
    <w:rsid w:val="001C4C77"/>
    <w:rsid w:val="001C54C5"/>
    <w:rsid w:val="001C5F5D"/>
    <w:rsid w:val="001D0463"/>
    <w:rsid w:val="001D5949"/>
    <w:rsid w:val="001D7585"/>
    <w:rsid w:val="001E284D"/>
    <w:rsid w:val="001E570F"/>
    <w:rsid w:val="001E653A"/>
    <w:rsid w:val="001E666B"/>
    <w:rsid w:val="001E6A0D"/>
    <w:rsid w:val="001F2101"/>
    <w:rsid w:val="001F42FF"/>
    <w:rsid w:val="001F56B0"/>
    <w:rsid w:val="002004DB"/>
    <w:rsid w:val="002007AE"/>
    <w:rsid w:val="002058D9"/>
    <w:rsid w:val="0021087D"/>
    <w:rsid w:val="00214AB5"/>
    <w:rsid w:val="00224C0E"/>
    <w:rsid w:val="00225BB7"/>
    <w:rsid w:val="002263B1"/>
    <w:rsid w:val="002338E9"/>
    <w:rsid w:val="00234190"/>
    <w:rsid w:val="0024289E"/>
    <w:rsid w:val="00243A93"/>
    <w:rsid w:val="002616FA"/>
    <w:rsid w:val="00276F8D"/>
    <w:rsid w:val="00287C88"/>
    <w:rsid w:val="002B0ACB"/>
    <w:rsid w:val="002B4AD5"/>
    <w:rsid w:val="002C7F85"/>
    <w:rsid w:val="002D49E9"/>
    <w:rsid w:val="002D4E5C"/>
    <w:rsid w:val="002D4E80"/>
    <w:rsid w:val="002D7A81"/>
    <w:rsid w:val="002E1DA1"/>
    <w:rsid w:val="002E3223"/>
    <w:rsid w:val="002E5F0C"/>
    <w:rsid w:val="002E63C9"/>
    <w:rsid w:val="002F3D8B"/>
    <w:rsid w:val="002F3F8A"/>
    <w:rsid w:val="002F59FB"/>
    <w:rsid w:val="002F7BF5"/>
    <w:rsid w:val="003473C9"/>
    <w:rsid w:val="00352CBD"/>
    <w:rsid w:val="003577A3"/>
    <w:rsid w:val="003657FB"/>
    <w:rsid w:val="00366BEB"/>
    <w:rsid w:val="00371A35"/>
    <w:rsid w:val="00381CEA"/>
    <w:rsid w:val="0039504E"/>
    <w:rsid w:val="003B0268"/>
    <w:rsid w:val="003C3F7A"/>
    <w:rsid w:val="003C7646"/>
    <w:rsid w:val="003E0AD8"/>
    <w:rsid w:val="003F33EC"/>
    <w:rsid w:val="003F6E9E"/>
    <w:rsid w:val="00401FCB"/>
    <w:rsid w:val="004041E0"/>
    <w:rsid w:val="00413E54"/>
    <w:rsid w:val="00415FA8"/>
    <w:rsid w:val="00417296"/>
    <w:rsid w:val="00426CC3"/>
    <w:rsid w:val="0043029A"/>
    <w:rsid w:val="00433120"/>
    <w:rsid w:val="00441025"/>
    <w:rsid w:val="00442E21"/>
    <w:rsid w:val="00451B46"/>
    <w:rsid w:val="00462293"/>
    <w:rsid w:val="00465C6B"/>
    <w:rsid w:val="00470B94"/>
    <w:rsid w:val="00481EE9"/>
    <w:rsid w:val="00483627"/>
    <w:rsid w:val="00492E8B"/>
    <w:rsid w:val="004A3FDF"/>
    <w:rsid w:val="004B18A3"/>
    <w:rsid w:val="004C2A6B"/>
    <w:rsid w:val="004C57B5"/>
    <w:rsid w:val="004D2C3B"/>
    <w:rsid w:val="004D507B"/>
    <w:rsid w:val="004E112B"/>
    <w:rsid w:val="004E3E42"/>
    <w:rsid w:val="004E7582"/>
    <w:rsid w:val="004F0D0E"/>
    <w:rsid w:val="005021F6"/>
    <w:rsid w:val="00503EF4"/>
    <w:rsid w:val="0051082D"/>
    <w:rsid w:val="00512064"/>
    <w:rsid w:val="00514E6B"/>
    <w:rsid w:val="005237D8"/>
    <w:rsid w:val="0052634E"/>
    <w:rsid w:val="00527799"/>
    <w:rsid w:val="0054242A"/>
    <w:rsid w:val="00543B88"/>
    <w:rsid w:val="00562E30"/>
    <w:rsid w:val="00564520"/>
    <w:rsid w:val="005651E8"/>
    <w:rsid w:val="00573912"/>
    <w:rsid w:val="00580F25"/>
    <w:rsid w:val="0058157A"/>
    <w:rsid w:val="0058612F"/>
    <w:rsid w:val="00594F95"/>
    <w:rsid w:val="00596DFF"/>
    <w:rsid w:val="005B35AB"/>
    <w:rsid w:val="005C2308"/>
    <w:rsid w:val="005C24F3"/>
    <w:rsid w:val="005C6788"/>
    <w:rsid w:val="005D0160"/>
    <w:rsid w:val="005D2AC7"/>
    <w:rsid w:val="005D5F35"/>
    <w:rsid w:val="005E0106"/>
    <w:rsid w:val="005E3E15"/>
    <w:rsid w:val="005E7FE5"/>
    <w:rsid w:val="005F53E5"/>
    <w:rsid w:val="00603336"/>
    <w:rsid w:val="006066C5"/>
    <w:rsid w:val="00607E51"/>
    <w:rsid w:val="006103BC"/>
    <w:rsid w:val="00616A2C"/>
    <w:rsid w:val="00620FCF"/>
    <w:rsid w:val="00636528"/>
    <w:rsid w:val="00641F05"/>
    <w:rsid w:val="006466BF"/>
    <w:rsid w:val="0065537C"/>
    <w:rsid w:val="00664168"/>
    <w:rsid w:val="006847DC"/>
    <w:rsid w:val="006866E5"/>
    <w:rsid w:val="0069303E"/>
    <w:rsid w:val="00696C02"/>
    <w:rsid w:val="006A0EAF"/>
    <w:rsid w:val="006A11DD"/>
    <w:rsid w:val="006A5870"/>
    <w:rsid w:val="006B5104"/>
    <w:rsid w:val="006C5E61"/>
    <w:rsid w:val="006C69BB"/>
    <w:rsid w:val="006D660E"/>
    <w:rsid w:val="006F0A99"/>
    <w:rsid w:val="00710001"/>
    <w:rsid w:val="00710278"/>
    <w:rsid w:val="00710E4A"/>
    <w:rsid w:val="007121EA"/>
    <w:rsid w:val="007216BA"/>
    <w:rsid w:val="007357E0"/>
    <w:rsid w:val="00736610"/>
    <w:rsid w:val="0074595B"/>
    <w:rsid w:val="007514D3"/>
    <w:rsid w:val="007710AD"/>
    <w:rsid w:val="00771207"/>
    <w:rsid w:val="00774AB3"/>
    <w:rsid w:val="00780BE9"/>
    <w:rsid w:val="00784072"/>
    <w:rsid w:val="0078630E"/>
    <w:rsid w:val="00797497"/>
    <w:rsid w:val="007B73F5"/>
    <w:rsid w:val="007B7EBF"/>
    <w:rsid w:val="007C283D"/>
    <w:rsid w:val="007C4557"/>
    <w:rsid w:val="007D0654"/>
    <w:rsid w:val="007E209E"/>
    <w:rsid w:val="007E3E45"/>
    <w:rsid w:val="00812658"/>
    <w:rsid w:val="008132EF"/>
    <w:rsid w:val="00824A8E"/>
    <w:rsid w:val="0082588D"/>
    <w:rsid w:val="00833AE0"/>
    <w:rsid w:val="008374BA"/>
    <w:rsid w:val="00840129"/>
    <w:rsid w:val="00843935"/>
    <w:rsid w:val="00850B4E"/>
    <w:rsid w:val="008549DE"/>
    <w:rsid w:val="00855EDD"/>
    <w:rsid w:val="0086444C"/>
    <w:rsid w:val="00871688"/>
    <w:rsid w:val="00884B70"/>
    <w:rsid w:val="008A320D"/>
    <w:rsid w:val="008B1368"/>
    <w:rsid w:val="008C39F1"/>
    <w:rsid w:val="008C3A96"/>
    <w:rsid w:val="008C6FA0"/>
    <w:rsid w:val="008C6FB7"/>
    <w:rsid w:val="008E0F9C"/>
    <w:rsid w:val="008E21DB"/>
    <w:rsid w:val="008F6A16"/>
    <w:rsid w:val="00900D03"/>
    <w:rsid w:val="009018EC"/>
    <w:rsid w:val="0090402C"/>
    <w:rsid w:val="00905C75"/>
    <w:rsid w:val="00911E00"/>
    <w:rsid w:val="00914076"/>
    <w:rsid w:val="00915677"/>
    <w:rsid w:val="0091798A"/>
    <w:rsid w:val="00920079"/>
    <w:rsid w:val="00934D1F"/>
    <w:rsid w:val="0095073A"/>
    <w:rsid w:val="009520A6"/>
    <w:rsid w:val="00954C98"/>
    <w:rsid w:val="00957291"/>
    <w:rsid w:val="00967D69"/>
    <w:rsid w:val="00970A8D"/>
    <w:rsid w:val="00976C64"/>
    <w:rsid w:val="00976D61"/>
    <w:rsid w:val="009775D8"/>
    <w:rsid w:val="009836C0"/>
    <w:rsid w:val="00992BEA"/>
    <w:rsid w:val="009B01FB"/>
    <w:rsid w:val="009C5097"/>
    <w:rsid w:val="009D0561"/>
    <w:rsid w:val="009D6AFE"/>
    <w:rsid w:val="009E51C8"/>
    <w:rsid w:val="009F256E"/>
    <w:rsid w:val="009F5AA7"/>
    <w:rsid w:val="00A0130E"/>
    <w:rsid w:val="00A03869"/>
    <w:rsid w:val="00A06A61"/>
    <w:rsid w:val="00A37BA3"/>
    <w:rsid w:val="00A505DF"/>
    <w:rsid w:val="00A513E7"/>
    <w:rsid w:val="00A5653C"/>
    <w:rsid w:val="00A62A12"/>
    <w:rsid w:val="00A703D1"/>
    <w:rsid w:val="00A809F3"/>
    <w:rsid w:val="00A84AD7"/>
    <w:rsid w:val="00A903B4"/>
    <w:rsid w:val="00A9602A"/>
    <w:rsid w:val="00AA23A3"/>
    <w:rsid w:val="00AA3662"/>
    <w:rsid w:val="00AA72F0"/>
    <w:rsid w:val="00AC4A69"/>
    <w:rsid w:val="00AC4C1F"/>
    <w:rsid w:val="00AE0353"/>
    <w:rsid w:val="00AE3F23"/>
    <w:rsid w:val="00AF11A8"/>
    <w:rsid w:val="00AF1D8A"/>
    <w:rsid w:val="00B009F9"/>
    <w:rsid w:val="00B0775A"/>
    <w:rsid w:val="00B13699"/>
    <w:rsid w:val="00B24CF0"/>
    <w:rsid w:val="00B46B75"/>
    <w:rsid w:val="00B4754C"/>
    <w:rsid w:val="00B70F80"/>
    <w:rsid w:val="00B71653"/>
    <w:rsid w:val="00B74C03"/>
    <w:rsid w:val="00B81F4C"/>
    <w:rsid w:val="00B91FCF"/>
    <w:rsid w:val="00B93349"/>
    <w:rsid w:val="00BA2821"/>
    <w:rsid w:val="00BA3FB0"/>
    <w:rsid w:val="00BA5E45"/>
    <w:rsid w:val="00BB4009"/>
    <w:rsid w:val="00BB4FDF"/>
    <w:rsid w:val="00BC11F9"/>
    <w:rsid w:val="00BC4F1A"/>
    <w:rsid w:val="00BC50EE"/>
    <w:rsid w:val="00BC7243"/>
    <w:rsid w:val="00BD203E"/>
    <w:rsid w:val="00BE255D"/>
    <w:rsid w:val="00BE6C5E"/>
    <w:rsid w:val="00BE6C7C"/>
    <w:rsid w:val="00C039C8"/>
    <w:rsid w:val="00C04848"/>
    <w:rsid w:val="00C23EED"/>
    <w:rsid w:val="00C24514"/>
    <w:rsid w:val="00C25386"/>
    <w:rsid w:val="00C31FB7"/>
    <w:rsid w:val="00C35622"/>
    <w:rsid w:val="00C46B14"/>
    <w:rsid w:val="00C541D5"/>
    <w:rsid w:val="00C6726A"/>
    <w:rsid w:val="00C73746"/>
    <w:rsid w:val="00C84859"/>
    <w:rsid w:val="00C94E16"/>
    <w:rsid w:val="00C96C23"/>
    <w:rsid w:val="00C97AF1"/>
    <w:rsid w:val="00CA2CCA"/>
    <w:rsid w:val="00CA7944"/>
    <w:rsid w:val="00CB5746"/>
    <w:rsid w:val="00CC3DB3"/>
    <w:rsid w:val="00CD035E"/>
    <w:rsid w:val="00CD5F31"/>
    <w:rsid w:val="00CD76AB"/>
    <w:rsid w:val="00CE0B3A"/>
    <w:rsid w:val="00CF6DEF"/>
    <w:rsid w:val="00D03482"/>
    <w:rsid w:val="00D05967"/>
    <w:rsid w:val="00D06082"/>
    <w:rsid w:val="00D15E89"/>
    <w:rsid w:val="00D34EC0"/>
    <w:rsid w:val="00D41F8A"/>
    <w:rsid w:val="00D4364B"/>
    <w:rsid w:val="00D504F3"/>
    <w:rsid w:val="00D707E4"/>
    <w:rsid w:val="00D70B3F"/>
    <w:rsid w:val="00D72A44"/>
    <w:rsid w:val="00D76674"/>
    <w:rsid w:val="00D76ACC"/>
    <w:rsid w:val="00D81A0B"/>
    <w:rsid w:val="00D83434"/>
    <w:rsid w:val="00DA4989"/>
    <w:rsid w:val="00DB11C5"/>
    <w:rsid w:val="00DC65E2"/>
    <w:rsid w:val="00DC7CAB"/>
    <w:rsid w:val="00DD0B70"/>
    <w:rsid w:val="00DD2849"/>
    <w:rsid w:val="00DD58CC"/>
    <w:rsid w:val="00DE2BE9"/>
    <w:rsid w:val="00DE462E"/>
    <w:rsid w:val="00DF7C9F"/>
    <w:rsid w:val="00E03802"/>
    <w:rsid w:val="00E106D6"/>
    <w:rsid w:val="00E1281A"/>
    <w:rsid w:val="00E169D2"/>
    <w:rsid w:val="00E1788D"/>
    <w:rsid w:val="00E2330A"/>
    <w:rsid w:val="00E308FD"/>
    <w:rsid w:val="00E35454"/>
    <w:rsid w:val="00E36EFB"/>
    <w:rsid w:val="00E37D55"/>
    <w:rsid w:val="00E401C3"/>
    <w:rsid w:val="00E40DF3"/>
    <w:rsid w:val="00E44A01"/>
    <w:rsid w:val="00E456BA"/>
    <w:rsid w:val="00E45DF2"/>
    <w:rsid w:val="00E47980"/>
    <w:rsid w:val="00E54FA4"/>
    <w:rsid w:val="00E70982"/>
    <w:rsid w:val="00E80637"/>
    <w:rsid w:val="00E917C5"/>
    <w:rsid w:val="00EA16BD"/>
    <w:rsid w:val="00EA1A21"/>
    <w:rsid w:val="00EA575E"/>
    <w:rsid w:val="00EA640B"/>
    <w:rsid w:val="00EB0BD8"/>
    <w:rsid w:val="00EB1D37"/>
    <w:rsid w:val="00EB292D"/>
    <w:rsid w:val="00EC178E"/>
    <w:rsid w:val="00ED3974"/>
    <w:rsid w:val="00ED7913"/>
    <w:rsid w:val="00EE63A8"/>
    <w:rsid w:val="00F02822"/>
    <w:rsid w:val="00F04A56"/>
    <w:rsid w:val="00F05092"/>
    <w:rsid w:val="00F0523E"/>
    <w:rsid w:val="00F05A41"/>
    <w:rsid w:val="00F10002"/>
    <w:rsid w:val="00F12496"/>
    <w:rsid w:val="00F173A3"/>
    <w:rsid w:val="00F37746"/>
    <w:rsid w:val="00F4444E"/>
    <w:rsid w:val="00F4754E"/>
    <w:rsid w:val="00F478DB"/>
    <w:rsid w:val="00F57E04"/>
    <w:rsid w:val="00F72CA2"/>
    <w:rsid w:val="00F72F79"/>
    <w:rsid w:val="00F73182"/>
    <w:rsid w:val="00F83042"/>
    <w:rsid w:val="00F8707F"/>
    <w:rsid w:val="00F93D48"/>
    <w:rsid w:val="00FB6884"/>
    <w:rsid w:val="00FC2AEE"/>
    <w:rsid w:val="00FC3640"/>
    <w:rsid w:val="00FC66F3"/>
    <w:rsid w:val="00FD1B8D"/>
    <w:rsid w:val="00FE2E12"/>
    <w:rsid w:val="00FF705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AE4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E04"/>
    <w:pPr>
      <w:spacing w:after="0" w:line="240" w:lineRule="auto"/>
    </w:pPr>
    <w:rPr>
      <w:rFonts w:ascii="Tahoma" w:eastAsia="Times New Roman" w:hAnsi="Tahoma" w:cs="Tahoma"/>
      <w:bCs/>
      <w:sz w:val="24"/>
      <w:szCs w:val="24"/>
      <w:lang w:eastAsia="en-US"/>
    </w:rPr>
  </w:style>
  <w:style w:type="paragraph" w:styleId="Heading1">
    <w:name w:val="heading 1"/>
    <w:basedOn w:val="Normal"/>
    <w:next w:val="NormalIndent"/>
    <w:link w:val="Heading1Char"/>
    <w:qFormat/>
    <w:rsid w:val="00F57E04"/>
    <w:pPr>
      <w:numPr>
        <w:numId w:val="1"/>
      </w:numPr>
      <w:tabs>
        <w:tab w:val="left" w:pos="1418"/>
        <w:tab w:val="left" w:pos="2552"/>
        <w:tab w:val="left" w:pos="3686"/>
        <w:tab w:val="left" w:pos="4820"/>
        <w:tab w:val="left" w:pos="5954"/>
        <w:tab w:val="left" w:pos="7088"/>
        <w:tab w:val="left" w:pos="8222"/>
      </w:tabs>
      <w:overflowPunct w:val="0"/>
      <w:autoSpaceDE w:val="0"/>
      <w:autoSpaceDN w:val="0"/>
      <w:adjustRightInd w:val="0"/>
      <w:spacing w:before="240" w:line="240" w:lineRule="atLeast"/>
      <w:textAlignment w:val="baseline"/>
      <w:outlineLvl w:val="0"/>
    </w:pPr>
    <w:rPr>
      <w:rFonts w:ascii="Arial" w:hAnsi="Arial" w:cs="Times New Roman"/>
      <w:b/>
      <w:bCs w:val="0"/>
      <w:sz w:val="22"/>
      <w:szCs w:val="20"/>
      <w:lang w:val="en-US"/>
    </w:rPr>
  </w:style>
  <w:style w:type="paragraph" w:styleId="Heading2">
    <w:name w:val="heading 2"/>
    <w:basedOn w:val="Heading1"/>
    <w:next w:val="NormalIndent"/>
    <w:link w:val="Heading2Char"/>
    <w:qFormat/>
    <w:rsid w:val="00F57E04"/>
    <w:pPr>
      <w:numPr>
        <w:ilvl w:val="1"/>
      </w:numPr>
      <w:outlineLvl w:val="1"/>
    </w:pPr>
  </w:style>
  <w:style w:type="paragraph" w:styleId="Heading3">
    <w:name w:val="heading 3"/>
    <w:basedOn w:val="Heading1"/>
    <w:next w:val="NormalIndent"/>
    <w:link w:val="Heading3Char"/>
    <w:qFormat/>
    <w:rsid w:val="00F57E04"/>
    <w:pPr>
      <w:numPr>
        <w:ilvl w:val="2"/>
      </w:numPr>
      <w:outlineLvl w:val="2"/>
    </w:pPr>
  </w:style>
  <w:style w:type="paragraph" w:styleId="Heading4">
    <w:name w:val="heading 4"/>
    <w:basedOn w:val="Heading1"/>
    <w:next w:val="NormalIndent"/>
    <w:link w:val="Heading4Char"/>
    <w:qFormat/>
    <w:rsid w:val="00F57E04"/>
    <w:pPr>
      <w:numPr>
        <w:ilvl w:val="3"/>
      </w:numPr>
      <w:outlineLvl w:val="3"/>
    </w:pPr>
  </w:style>
  <w:style w:type="paragraph" w:styleId="Heading5">
    <w:name w:val="heading 5"/>
    <w:basedOn w:val="Heading1"/>
    <w:next w:val="NormalIndent"/>
    <w:link w:val="Heading5Char"/>
    <w:qFormat/>
    <w:rsid w:val="00F57E04"/>
    <w:pPr>
      <w:numPr>
        <w:ilvl w:val="4"/>
      </w:numPr>
      <w:outlineLvl w:val="4"/>
    </w:pPr>
  </w:style>
  <w:style w:type="paragraph" w:styleId="Heading6">
    <w:name w:val="heading 6"/>
    <w:basedOn w:val="Normal"/>
    <w:next w:val="Normal"/>
    <w:link w:val="Heading6Char"/>
    <w:qFormat/>
    <w:rsid w:val="00F57E04"/>
    <w:pPr>
      <w:numPr>
        <w:ilvl w:val="5"/>
        <w:numId w:val="1"/>
      </w:numPr>
      <w:tabs>
        <w:tab w:val="left" w:pos="1418"/>
        <w:tab w:val="left" w:pos="2552"/>
        <w:tab w:val="left" w:pos="3686"/>
        <w:tab w:val="left" w:pos="4820"/>
        <w:tab w:val="left" w:pos="5954"/>
        <w:tab w:val="left" w:pos="7088"/>
        <w:tab w:val="left" w:pos="8222"/>
      </w:tabs>
      <w:overflowPunct w:val="0"/>
      <w:autoSpaceDE w:val="0"/>
      <w:autoSpaceDN w:val="0"/>
      <w:adjustRightInd w:val="0"/>
      <w:spacing w:before="240" w:after="60" w:line="240" w:lineRule="atLeast"/>
      <w:textAlignment w:val="baseline"/>
      <w:outlineLvl w:val="5"/>
    </w:pPr>
    <w:rPr>
      <w:rFonts w:ascii="Arial" w:hAnsi="Arial" w:cs="Times New Roman"/>
      <w:bCs w:val="0"/>
      <w:i/>
      <w:sz w:val="22"/>
      <w:szCs w:val="20"/>
      <w:lang w:val="en-US"/>
    </w:rPr>
  </w:style>
  <w:style w:type="paragraph" w:styleId="Heading7">
    <w:name w:val="heading 7"/>
    <w:basedOn w:val="Normal"/>
    <w:next w:val="Normal"/>
    <w:link w:val="Heading7Char"/>
    <w:qFormat/>
    <w:rsid w:val="00F57E04"/>
    <w:pPr>
      <w:numPr>
        <w:ilvl w:val="6"/>
        <w:numId w:val="1"/>
      </w:numPr>
      <w:tabs>
        <w:tab w:val="left" w:pos="1418"/>
        <w:tab w:val="left" w:pos="2552"/>
        <w:tab w:val="left" w:pos="3686"/>
        <w:tab w:val="left" w:pos="4820"/>
        <w:tab w:val="left" w:pos="5954"/>
        <w:tab w:val="left" w:pos="7088"/>
        <w:tab w:val="left" w:pos="8222"/>
      </w:tabs>
      <w:overflowPunct w:val="0"/>
      <w:autoSpaceDE w:val="0"/>
      <w:autoSpaceDN w:val="0"/>
      <w:adjustRightInd w:val="0"/>
      <w:spacing w:before="240" w:after="60" w:line="240" w:lineRule="atLeast"/>
      <w:textAlignment w:val="baseline"/>
      <w:outlineLvl w:val="6"/>
    </w:pPr>
    <w:rPr>
      <w:rFonts w:ascii="Arial" w:hAnsi="Arial" w:cs="Times New Roman"/>
      <w:bCs w:val="0"/>
      <w:sz w:val="20"/>
      <w:szCs w:val="20"/>
      <w:lang w:val="en-US"/>
    </w:rPr>
  </w:style>
  <w:style w:type="paragraph" w:styleId="Heading8">
    <w:name w:val="heading 8"/>
    <w:basedOn w:val="Normal"/>
    <w:next w:val="Normal"/>
    <w:link w:val="Heading8Char"/>
    <w:qFormat/>
    <w:rsid w:val="00F57E04"/>
    <w:pPr>
      <w:numPr>
        <w:ilvl w:val="7"/>
        <w:numId w:val="1"/>
      </w:numPr>
      <w:tabs>
        <w:tab w:val="left" w:pos="1418"/>
        <w:tab w:val="left" w:pos="2552"/>
        <w:tab w:val="left" w:pos="3686"/>
        <w:tab w:val="left" w:pos="4820"/>
        <w:tab w:val="left" w:pos="5954"/>
        <w:tab w:val="left" w:pos="7088"/>
        <w:tab w:val="left" w:pos="8222"/>
      </w:tabs>
      <w:overflowPunct w:val="0"/>
      <w:autoSpaceDE w:val="0"/>
      <w:autoSpaceDN w:val="0"/>
      <w:adjustRightInd w:val="0"/>
      <w:spacing w:before="240" w:after="60" w:line="240" w:lineRule="atLeast"/>
      <w:textAlignment w:val="baseline"/>
      <w:outlineLvl w:val="7"/>
    </w:pPr>
    <w:rPr>
      <w:rFonts w:ascii="Arial" w:hAnsi="Arial" w:cs="Times New Roman"/>
      <w:bCs w:val="0"/>
      <w:i/>
      <w:sz w:val="20"/>
      <w:szCs w:val="20"/>
      <w:lang w:val="en-US"/>
    </w:rPr>
  </w:style>
  <w:style w:type="paragraph" w:styleId="Heading9">
    <w:name w:val="heading 9"/>
    <w:basedOn w:val="Normal"/>
    <w:next w:val="Normal"/>
    <w:link w:val="Heading9Char"/>
    <w:qFormat/>
    <w:rsid w:val="00F57E04"/>
    <w:pPr>
      <w:numPr>
        <w:ilvl w:val="8"/>
        <w:numId w:val="1"/>
      </w:numPr>
      <w:tabs>
        <w:tab w:val="left" w:pos="1418"/>
        <w:tab w:val="left" w:pos="2552"/>
        <w:tab w:val="left" w:pos="3686"/>
        <w:tab w:val="left" w:pos="4820"/>
        <w:tab w:val="left" w:pos="5954"/>
        <w:tab w:val="left" w:pos="7088"/>
        <w:tab w:val="left" w:pos="8222"/>
      </w:tabs>
      <w:overflowPunct w:val="0"/>
      <w:autoSpaceDE w:val="0"/>
      <w:autoSpaceDN w:val="0"/>
      <w:adjustRightInd w:val="0"/>
      <w:spacing w:before="240" w:after="60" w:line="240" w:lineRule="atLeast"/>
      <w:textAlignment w:val="baseline"/>
      <w:outlineLvl w:val="8"/>
    </w:pPr>
    <w:rPr>
      <w:rFonts w:ascii="Arial" w:hAnsi="Arial" w:cs="Times New Roman"/>
      <w:bCs w:val="0"/>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7E04"/>
    <w:rPr>
      <w:rFonts w:ascii="Arial" w:eastAsia="Times New Roman" w:hAnsi="Arial" w:cs="Times New Roman"/>
      <w:b/>
      <w:szCs w:val="20"/>
      <w:lang w:val="en-US" w:eastAsia="en-US"/>
    </w:rPr>
  </w:style>
  <w:style w:type="character" w:customStyle="1" w:styleId="Heading2Char">
    <w:name w:val="Heading 2 Char"/>
    <w:basedOn w:val="DefaultParagraphFont"/>
    <w:link w:val="Heading2"/>
    <w:rsid w:val="00F57E04"/>
    <w:rPr>
      <w:rFonts w:ascii="Arial" w:eastAsia="Times New Roman" w:hAnsi="Arial" w:cs="Times New Roman"/>
      <w:b/>
      <w:szCs w:val="20"/>
      <w:lang w:val="en-US" w:eastAsia="en-US"/>
    </w:rPr>
  </w:style>
  <w:style w:type="character" w:customStyle="1" w:styleId="Heading3Char">
    <w:name w:val="Heading 3 Char"/>
    <w:basedOn w:val="DefaultParagraphFont"/>
    <w:link w:val="Heading3"/>
    <w:rsid w:val="00F57E04"/>
    <w:rPr>
      <w:rFonts w:ascii="Arial" w:eastAsia="Times New Roman" w:hAnsi="Arial" w:cs="Times New Roman"/>
      <w:b/>
      <w:szCs w:val="20"/>
      <w:lang w:val="en-US" w:eastAsia="en-US"/>
    </w:rPr>
  </w:style>
  <w:style w:type="character" w:customStyle="1" w:styleId="Heading4Char">
    <w:name w:val="Heading 4 Char"/>
    <w:basedOn w:val="DefaultParagraphFont"/>
    <w:link w:val="Heading4"/>
    <w:rsid w:val="00F57E04"/>
    <w:rPr>
      <w:rFonts w:ascii="Arial" w:eastAsia="Times New Roman" w:hAnsi="Arial" w:cs="Times New Roman"/>
      <w:b/>
      <w:szCs w:val="20"/>
      <w:lang w:val="en-US" w:eastAsia="en-US"/>
    </w:rPr>
  </w:style>
  <w:style w:type="character" w:customStyle="1" w:styleId="Heading5Char">
    <w:name w:val="Heading 5 Char"/>
    <w:basedOn w:val="DefaultParagraphFont"/>
    <w:link w:val="Heading5"/>
    <w:rsid w:val="00F57E04"/>
    <w:rPr>
      <w:rFonts w:ascii="Arial" w:eastAsia="Times New Roman" w:hAnsi="Arial" w:cs="Times New Roman"/>
      <w:b/>
      <w:szCs w:val="20"/>
      <w:lang w:val="en-US" w:eastAsia="en-US"/>
    </w:rPr>
  </w:style>
  <w:style w:type="character" w:customStyle="1" w:styleId="Heading6Char">
    <w:name w:val="Heading 6 Char"/>
    <w:basedOn w:val="DefaultParagraphFont"/>
    <w:link w:val="Heading6"/>
    <w:rsid w:val="00F57E04"/>
    <w:rPr>
      <w:rFonts w:ascii="Arial" w:eastAsia="Times New Roman" w:hAnsi="Arial" w:cs="Times New Roman"/>
      <w:i/>
      <w:szCs w:val="20"/>
      <w:lang w:val="en-US" w:eastAsia="en-US"/>
    </w:rPr>
  </w:style>
  <w:style w:type="character" w:customStyle="1" w:styleId="Heading7Char">
    <w:name w:val="Heading 7 Char"/>
    <w:basedOn w:val="DefaultParagraphFont"/>
    <w:link w:val="Heading7"/>
    <w:rsid w:val="00F57E04"/>
    <w:rPr>
      <w:rFonts w:ascii="Arial" w:eastAsia="Times New Roman" w:hAnsi="Arial" w:cs="Times New Roman"/>
      <w:sz w:val="20"/>
      <w:szCs w:val="20"/>
      <w:lang w:val="en-US" w:eastAsia="en-US"/>
    </w:rPr>
  </w:style>
  <w:style w:type="character" w:customStyle="1" w:styleId="Heading8Char">
    <w:name w:val="Heading 8 Char"/>
    <w:basedOn w:val="DefaultParagraphFont"/>
    <w:link w:val="Heading8"/>
    <w:rsid w:val="00F57E04"/>
    <w:rPr>
      <w:rFonts w:ascii="Arial" w:eastAsia="Times New Roman" w:hAnsi="Arial" w:cs="Times New Roman"/>
      <w:i/>
      <w:sz w:val="20"/>
      <w:szCs w:val="20"/>
      <w:lang w:val="en-US" w:eastAsia="en-US"/>
    </w:rPr>
  </w:style>
  <w:style w:type="character" w:customStyle="1" w:styleId="Heading9Char">
    <w:name w:val="Heading 9 Char"/>
    <w:basedOn w:val="DefaultParagraphFont"/>
    <w:link w:val="Heading9"/>
    <w:rsid w:val="00F57E04"/>
    <w:rPr>
      <w:rFonts w:ascii="Arial" w:eastAsia="Times New Roman" w:hAnsi="Arial" w:cs="Times New Roman"/>
      <w:i/>
      <w:sz w:val="18"/>
      <w:szCs w:val="20"/>
      <w:lang w:val="en-US" w:eastAsia="en-US"/>
    </w:rPr>
  </w:style>
  <w:style w:type="paragraph" w:styleId="Header">
    <w:name w:val="header"/>
    <w:basedOn w:val="Normal"/>
    <w:link w:val="HeaderChar"/>
    <w:rsid w:val="00F57E04"/>
    <w:pPr>
      <w:tabs>
        <w:tab w:val="center" w:pos="4320"/>
        <w:tab w:val="right" w:pos="8640"/>
      </w:tabs>
    </w:pPr>
  </w:style>
  <w:style w:type="character" w:customStyle="1" w:styleId="HeaderChar">
    <w:name w:val="Header Char"/>
    <w:basedOn w:val="DefaultParagraphFont"/>
    <w:link w:val="Header"/>
    <w:rsid w:val="00F57E04"/>
    <w:rPr>
      <w:rFonts w:ascii="Tahoma" w:eastAsia="Times New Roman" w:hAnsi="Tahoma" w:cs="Tahoma"/>
      <w:bCs/>
      <w:sz w:val="24"/>
      <w:szCs w:val="24"/>
      <w:lang w:eastAsia="en-US"/>
    </w:rPr>
  </w:style>
  <w:style w:type="paragraph" w:styleId="Footer">
    <w:name w:val="footer"/>
    <w:basedOn w:val="Normal"/>
    <w:link w:val="FooterChar"/>
    <w:uiPriority w:val="99"/>
    <w:rsid w:val="00F57E04"/>
    <w:pPr>
      <w:tabs>
        <w:tab w:val="center" w:pos="4320"/>
        <w:tab w:val="right" w:pos="8640"/>
      </w:tabs>
    </w:pPr>
  </w:style>
  <w:style w:type="character" w:customStyle="1" w:styleId="FooterChar">
    <w:name w:val="Footer Char"/>
    <w:basedOn w:val="DefaultParagraphFont"/>
    <w:link w:val="Footer"/>
    <w:uiPriority w:val="99"/>
    <w:rsid w:val="00F57E04"/>
    <w:rPr>
      <w:rFonts w:ascii="Tahoma" w:eastAsia="Times New Roman" w:hAnsi="Tahoma" w:cs="Tahoma"/>
      <w:bCs/>
      <w:sz w:val="24"/>
      <w:szCs w:val="24"/>
      <w:lang w:eastAsia="en-US"/>
    </w:rPr>
  </w:style>
  <w:style w:type="paragraph" w:styleId="BodyText">
    <w:name w:val="Body Text"/>
    <w:basedOn w:val="Normal"/>
    <w:link w:val="BodyTextChar"/>
    <w:rsid w:val="00F57E04"/>
    <w:pPr>
      <w:tabs>
        <w:tab w:val="left" w:pos="1418"/>
        <w:tab w:val="left" w:pos="2552"/>
        <w:tab w:val="left" w:pos="3686"/>
        <w:tab w:val="left" w:pos="4820"/>
        <w:tab w:val="left" w:pos="5954"/>
        <w:tab w:val="left" w:pos="7088"/>
        <w:tab w:val="left" w:pos="8222"/>
      </w:tabs>
      <w:overflowPunct w:val="0"/>
      <w:autoSpaceDE w:val="0"/>
      <w:autoSpaceDN w:val="0"/>
      <w:adjustRightInd w:val="0"/>
      <w:spacing w:line="240" w:lineRule="atLeast"/>
      <w:jc w:val="both"/>
      <w:textAlignment w:val="baseline"/>
    </w:pPr>
    <w:rPr>
      <w:rFonts w:ascii="Arial" w:hAnsi="Arial" w:cs="Times New Roman"/>
      <w:bCs w:val="0"/>
      <w:sz w:val="22"/>
      <w:szCs w:val="20"/>
      <w:lang w:val="en-GB"/>
    </w:rPr>
  </w:style>
  <w:style w:type="character" w:customStyle="1" w:styleId="BodyTextChar">
    <w:name w:val="Body Text Char"/>
    <w:basedOn w:val="DefaultParagraphFont"/>
    <w:link w:val="BodyText"/>
    <w:rsid w:val="00F57E04"/>
    <w:rPr>
      <w:rFonts w:ascii="Arial" w:eastAsia="Times New Roman" w:hAnsi="Arial" w:cs="Times New Roman"/>
      <w:szCs w:val="20"/>
      <w:lang w:val="en-GB" w:eastAsia="en-US"/>
    </w:rPr>
  </w:style>
  <w:style w:type="paragraph" w:styleId="ListParagraph">
    <w:name w:val="List Paragraph"/>
    <w:basedOn w:val="Normal"/>
    <w:uiPriority w:val="34"/>
    <w:qFormat/>
    <w:rsid w:val="00F57E04"/>
    <w:pPr>
      <w:ind w:left="720"/>
    </w:pPr>
  </w:style>
  <w:style w:type="table" w:styleId="TableGrid">
    <w:name w:val="Table Grid"/>
    <w:basedOn w:val="TableNormal"/>
    <w:rsid w:val="00F57E04"/>
    <w:pPr>
      <w:spacing w:after="130" w:line="280" w:lineRule="atLeast"/>
    </w:pPr>
    <w:rPr>
      <w:rFonts w:ascii="Times New Roman" w:eastAsia="Times New Roman" w:hAnsi="Times New Roman"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GavList">
    <w:name w:val="KreGavList"/>
    <w:uiPriority w:val="99"/>
    <w:rsid w:val="00F57E04"/>
    <w:pPr>
      <w:numPr>
        <w:numId w:val="2"/>
      </w:numPr>
    </w:pPr>
  </w:style>
  <w:style w:type="paragraph" w:styleId="NormalIndent">
    <w:name w:val="Normal Indent"/>
    <w:basedOn w:val="Normal"/>
    <w:link w:val="NormalIndentChar"/>
    <w:unhideWhenUsed/>
    <w:rsid w:val="00F57E04"/>
    <w:pPr>
      <w:ind w:left="720"/>
    </w:pPr>
  </w:style>
  <w:style w:type="paragraph" w:styleId="BalloonText">
    <w:name w:val="Balloon Text"/>
    <w:basedOn w:val="Normal"/>
    <w:link w:val="BalloonTextChar"/>
    <w:uiPriority w:val="99"/>
    <w:semiHidden/>
    <w:unhideWhenUsed/>
    <w:rsid w:val="00F57E04"/>
    <w:rPr>
      <w:sz w:val="16"/>
      <w:szCs w:val="16"/>
    </w:rPr>
  </w:style>
  <w:style w:type="character" w:customStyle="1" w:styleId="BalloonTextChar">
    <w:name w:val="Balloon Text Char"/>
    <w:basedOn w:val="DefaultParagraphFont"/>
    <w:link w:val="BalloonText"/>
    <w:uiPriority w:val="99"/>
    <w:semiHidden/>
    <w:rsid w:val="00F57E04"/>
    <w:rPr>
      <w:rFonts w:ascii="Tahoma" w:eastAsia="Times New Roman" w:hAnsi="Tahoma" w:cs="Tahoma"/>
      <w:bCs/>
      <w:sz w:val="16"/>
      <w:szCs w:val="16"/>
      <w:lang w:eastAsia="en-US"/>
    </w:rPr>
  </w:style>
  <w:style w:type="character" w:styleId="Hyperlink">
    <w:name w:val="Hyperlink"/>
    <w:uiPriority w:val="99"/>
    <w:rsid w:val="008C6FB7"/>
    <w:rPr>
      <w:color w:val="00759A"/>
      <w:u w:val="none"/>
    </w:rPr>
  </w:style>
  <w:style w:type="paragraph" w:styleId="TOC1">
    <w:name w:val="toc 1"/>
    <w:next w:val="TOC2"/>
    <w:autoRedefine/>
    <w:uiPriority w:val="39"/>
    <w:rsid w:val="008C6FB7"/>
    <w:pPr>
      <w:tabs>
        <w:tab w:val="left" w:pos="454"/>
        <w:tab w:val="right" w:leader="dot" w:pos="9072"/>
      </w:tabs>
      <w:spacing w:before="240" w:after="120" w:line="240" w:lineRule="auto"/>
    </w:pPr>
    <w:rPr>
      <w:rFonts w:ascii="Arial" w:eastAsia="Times New Roman" w:hAnsi="Arial" w:cs="Times New Roman"/>
      <w:b/>
      <w:color w:val="00759A"/>
      <w:szCs w:val="24"/>
      <w:lang w:eastAsia="en-AU"/>
    </w:rPr>
  </w:style>
  <w:style w:type="paragraph" w:styleId="TOC2">
    <w:name w:val="toc 2"/>
    <w:next w:val="TOC3"/>
    <w:autoRedefine/>
    <w:uiPriority w:val="39"/>
    <w:rsid w:val="008C6FB7"/>
    <w:pPr>
      <w:tabs>
        <w:tab w:val="left" w:pos="1100"/>
        <w:tab w:val="right" w:leader="dot" w:pos="9072"/>
      </w:tabs>
      <w:spacing w:after="120" w:line="240" w:lineRule="auto"/>
      <w:ind w:left="454"/>
    </w:pPr>
    <w:rPr>
      <w:rFonts w:ascii="Arial" w:eastAsia="Times New Roman" w:hAnsi="Arial" w:cs="Times New Roman"/>
      <w:szCs w:val="24"/>
      <w:lang w:eastAsia="en-AU"/>
    </w:rPr>
  </w:style>
  <w:style w:type="paragraph" w:styleId="TOC3">
    <w:name w:val="toc 3"/>
    <w:basedOn w:val="Normal"/>
    <w:next w:val="Normal"/>
    <w:autoRedefine/>
    <w:uiPriority w:val="39"/>
    <w:semiHidden/>
    <w:unhideWhenUsed/>
    <w:rsid w:val="008C6FB7"/>
    <w:pPr>
      <w:spacing w:after="100"/>
      <w:ind w:left="480"/>
    </w:pPr>
  </w:style>
  <w:style w:type="character" w:styleId="PageNumber">
    <w:name w:val="page number"/>
    <w:rsid w:val="00031A8F"/>
    <w:rPr>
      <w:rFonts w:ascii="Arial" w:hAnsi="Arial"/>
      <w:b/>
      <w:sz w:val="14"/>
    </w:rPr>
  </w:style>
  <w:style w:type="paragraph" w:styleId="ListBullet">
    <w:name w:val="List Bullet"/>
    <w:basedOn w:val="BodyText"/>
    <w:rsid w:val="00031A8F"/>
    <w:pPr>
      <w:numPr>
        <w:numId w:val="3"/>
      </w:numPr>
      <w:tabs>
        <w:tab w:val="clear" w:pos="1418"/>
        <w:tab w:val="clear" w:pos="2552"/>
        <w:tab w:val="clear" w:pos="3686"/>
        <w:tab w:val="clear" w:pos="4820"/>
        <w:tab w:val="clear" w:pos="5954"/>
        <w:tab w:val="clear" w:pos="7088"/>
        <w:tab w:val="clear" w:pos="8222"/>
      </w:tabs>
      <w:overflowPunct/>
      <w:autoSpaceDE/>
      <w:autoSpaceDN/>
      <w:adjustRightInd/>
      <w:spacing w:after="120" w:line="264" w:lineRule="auto"/>
      <w:textAlignment w:val="auto"/>
    </w:pPr>
    <w:rPr>
      <w:rFonts w:cs="Arial"/>
      <w:szCs w:val="24"/>
      <w:lang w:val="en-AU" w:eastAsia="en-AU"/>
    </w:rPr>
  </w:style>
  <w:style w:type="paragraph" w:styleId="PlainText">
    <w:name w:val="Plain Text"/>
    <w:basedOn w:val="Normal"/>
    <w:link w:val="PlainTextChar"/>
    <w:semiHidden/>
    <w:unhideWhenUsed/>
    <w:rsid w:val="00F12496"/>
    <w:rPr>
      <w:rFonts w:ascii="Courier New" w:hAnsi="Courier New" w:cs="Courier New"/>
      <w:bCs w:val="0"/>
      <w:sz w:val="20"/>
      <w:szCs w:val="20"/>
      <w:lang w:val="en-US"/>
    </w:rPr>
  </w:style>
  <w:style w:type="character" w:customStyle="1" w:styleId="PlainTextChar">
    <w:name w:val="Plain Text Char"/>
    <w:basedOn w:val="DefaultParagraphFont"/>
    <w:link w:val="PlainText"/>
    <w:semiHidden/>
    <w:rsid w:val="00F12496"/>
    <w:rPr>
      <w:rFonts w:ascii="Courier New" w:eastAsia="Times New Roman" w:hAnsi="Courier New" w:cs="Courier New"/>
      <w:sz w:val="20"/>
      <w:szCs w:val="20"/>
      <w:lang w:val="en-US" w:eastAsia="en-US"/>
    </w:rPr>
  </w:style>
  <w:style w:type="character" w:customStyle="1" w:styleId="NormalIndentChar">
    <w:name w:val="Normal Indent Char"/>
    <w:link w:val="NormalIndent"/>
    <w:locked/>
    <w:rsid w:val="006066C5"/>
    <w:rPr>
      <w:rFonts w:ascii="Tahoma" w:eastAsia="Times New Roman" w:hAnsi="Tahoma" w:cs="Tahoma"/>
      <w:bCs/>
      <w:sz w:val="24"/>
      <w:szCs w:val="24"/>
      <w:lang w:eastAsia="en-US"/>
    </w:rPr>
  </w:style>
  <w:style w:type="character" w:customStyle="1" w:styleId="fontstyle01">
    <w:name w:val="fontstyle01"/>
    <w:basedOn w:val="DefaultParagraphFont"/>
    <w:rsid w:val="00413E54"/>
    <w:rPr>
      <w:rFonts w:ascii="Helvetica-Bold" w:hAnsi="Helvetica-Bold" w:hint="default"/>
      <w:b/>
      <w:bCs/>
      <w:i w:val="0"/>
      <w:iCs w:val="0"/>
      <w:color w:val="000000"/>
      <w:sz w:val="22"/>
      <w:szCs w:val="22"/>
    </w:rPr>
  </w:style>
  <w:style w:type="character" w:customStyle="1" w:styleId="fontstyle11">
    <w:name w:val="fontstyle11"/>
    <w:basedOn w:val="DefaultParagraphFont"/>
    <w:rsid w:val="00413E54"/>
    <w:rPr>
      <w:rFonts w:ascii="Helvetica" w:hAnsi="Helvetica" w:cs="Helvetica" w:hint="default"/>
      <w:b w:val="0"/>
      <w:bCs w:val="0"/>
      <w:i w:val="0"/>
      <w:iCs w:val="0"/>
      <w:color w:val="000000"/>
      <w:sz w:val="24"/>
      <w:szCs w:val="24"/>
    </w:rPr>
  </w:style>
  <w:style w:type="character" w:customStyle="1" w:styleId="fontstyle31">
    <w:name w:val="fontstyle31"/>
    <w:basedOn w:val="DefaultParagraphFont"/>
    <w:rsid w:val="00413E54"/>
    <w:rPr>
      <w:rFonts w:ascii="Symbol" w:hAnsi="Symbol" w:hint="default"/>
      <w:b w:val="0"/>
      <w:bCs w:val="0"/>
      <w:i w:val="0"/>
      <w:iCs w:val="0"/>
      <w:color w:val="000000"/>
      <w:sz w:val="24"/>
      <w:szCs w:val="24"/>
    </w:rPr>
  </w:style>
  <w:style w:type="character" w:customStyle="1" w:styleId="fontstyle21">
    <w:name w:val="fontstyle21"/>
    <w:basedOn w:val="DefaultParagraphFont"/>
    <w:rsid w:val="00413E54"/>
    <w:rPr>
      <w:rFonts w:ascii="Helvetica-Bold" w:hAnsi="Helvetica-Bold" w:hint="default"/>
      <w:b/>
      <w:bCs/>
      <w:i w:val="0"/>
      <w:iCs w:val="0"/>
      <w:color w:val="000000"/>
      <w:sz w:val="22"/>
      <w:szCs w:val="22"/>
    </w:rPr>
  </w:style>
  <w:style w:type="character" w:customStyle="1" w:styleId="fontstyle41">
    <w:name w:val="fontstyle41"/>
    <w:basedOn w:val="DefaultParagraphFont"/>
    <w:rsid w:val="005651E8"/>
    <w:rPr>
      <w:rFonts w:ascii="Arial" w:hAnsi="Arial" w:cs="Arial" w:hint="default"/>
      <w:b w:val="0"/>
      <w:bCs w:val="0"/>
      <w:i/>
      <w:iCs/>
      <w:color w:val="000000"/>
      <w:sz w:val="22"/>
      <w:szCs w:val="22"/>
    </w:rPr>
  </w:style>
  <w:style w:type="character" w:customStyle="1" w:styleId="fontstyle51">
    <w:name w:val="fontstyle51"/>
    <w:basedOn w:val="DefaultParagraphFont"/>
    <w:rsid w:val="00BB4009"/>
    <w:rPr>
      <w:rFonts w:ascii="Arial" w:hAnsi="Arial" w:cs="Arial" w:hint="default"/>
      <w:b/>
      <w:bCs/>
      <w:i/>
      <w:iCs/>
      <w:color w:val="000000"/>
      <w:sz w:val="22"/>
      <w:szCs w:val="22"/>
    </w:rPr>
  </w:style>
  <w:style w:type="character" w:styleId="CommentReference">
    <w:name w:val="annotation reference"/>
    <w:basedOn w:val="DefaultParagraphFont"/>
    <w:uiPriority w:val="99"/>
    <w:semiHidden/>
    <w:unhideWhenUsed/>
    <w:rsid w:val="001C5F5D"/>
    <w:rPr>
      <w:sz w:val="16"/>
      <w:szCs w:val="16"/>
    </w:rPr>
  </w:style>
  <w:style w:type="paragraph" w:styleId="CommentText">
    <w:name w:val="annotation text"/>
    <w:basedOn w:val="Normal"/>
    <w:link w:val="CommentTextChar"/>
    <w:uiPriority w:val="99"/>
    <w:semiHidden/>
    <w:unhideWhenUsed/>
    <w:rsid w:val="001C5F5D"/>
    <w:rPr>
      <w:sz w:val="20"/>
      <w:szCs w:val="20"/>
    </w:rPr>
  </w:style>
  <w:style w:type="character" w:customStyle="1" w:styleId="CommentTextChar">
    <w:name w:val="Comment Text Char"/>
    <w:basedOn w:val="DefaultParagraphFont"/>
    <w:link w:val="CommentText"/>
    <w:uiPriority w:val="99"/>
    <w:semiHidden/>
    <w:rsid w:val="001C5F5D"/>
    <w:rPr>
      <w:rFonts w:ascii="Tahoma" w:eastAsia="Times New Roman" w:hAnsi="Tahoma" w:cs="Tahoma"/>
      <w:bCs/>
      <w:sz w:val="20"/>
      <w:szCs w:val="20"/>
      <w:lang w:eastAsia="en-US"/>
    </w:rPr>
  </w:style>
  <w:style w:type="paragraph" w:styleId="CommentSubject">
    <w:name w:val="annotation subject"/>
    <w:basedOn w:val="CommentText"/>
    <w:next w:val="CommentText"/>
    <w:link w:val="CommentSubjectChar"/>
    <w:uiPriority w:val="99"/>
    <w:semiHidden/>
    <w:unhideWhenUsed/>
    <w:rsid w:val="001C5F5D"/>
    <w:rPr>
      <w:b/>
    </w:rPr>
  </w:style>
  <w:style w:type="character" w:customStyle="1" w:styleId="CommentSubjectChar">
    <w:name w:val="Comment Subject Char"/>
    <w:basedOn w:val="CommentTextChar"/>
    <w:link w:val="CommentSubject"/>
    <w:uiPriority w:val="99"/>
    <w:semiHidden/>
    <w:rsid w:val="001C5F5D"/>
    <w:rPr>
      <w:rFonts w:ascii="Tahoma" w:eastAsia="Times New Roman" w:hAnsi="Tahoma" w:cs="Tahoma"/>
      <w:b/>
      <w:bCs/>
      <w:sz w:val="20"/>
      <w:szCs w:val="20"/>
      <w:lang w:eastAsia="en-US"/>
    </w:rPr>
  </w:style>
  <w:style w:type="paragraph" w:styleId="Revision">
    <w:name w:val="Revision"/>
    <w:hidden/>
    <w:uiPriority w:val="99"/>
    <w:semiHidden/>
    <w:rsid w:val="00005A22"/>
    <w:pPr>
      <w:spacing w:after="0" w:line="240" w:lineRule="auto"/>
    </w:pPr>
    <w:rPr>
      <w:rFonts w:ascii="Tahoma" w:eastAsia="Times New Roman" w:hAnsi="Tahoma" w:cs="Tahoma"/>
      <w:bCs/>
      <w:sz w:val="24"/>
      <w:szCs w:val="24"/>
      <w:lang w:eastAsia="en-US"/>
    </w:rPr>
  </w:style>
  <w:style w:type="paragraph" w:styleId="BodyTextIndent">
    <w:name w:val="Body Text Indent"/>
    <w:basedOn w:val="Normal"/>
    <w:link w:val="BodyTextIndentChar"/>
    <w:uiPriority w:val="99"/>
    <w:semiHidden/>
    <w:unhideWhenUsed/>
    <w:rsid w:val="00855EDD"/>
    <w:pPr>
      <w:spacing w:after="120"/>
      <w:ind w:left="360"/>
    </w:pPr>
  </w:style>
  <w:style w:type="character" w:customStyle="1" w:styleId="BodyTextIndentChar">
    <w:name w:val="Body Text Indent Char"/>
    <w:basedOn w:val="DefaultParagraphFont"/>
    <w:link w:val="BodyTextIndent"/>
    <w:uiPriority w:val="99"/>
    <w:semiHidden/>
    <w:rsid w:val="00855EDD"/>
    <w:rPr>
      <w:rFonts w:ascii="Tahoma" w:eastAsia="Times New Roman" w:hAnsi="Tahoma" w:cs="Tahoma"/>
      <w:bCs/>
      <w:sz w:val="24"/>
      <w:szCs w:val="24"/>
      <w:lang w:eastAsia="en-US"/>
    </w:rPr>
  </w:style>
  <w:style w:type="paragraph" w:customStyle="1" w:styleId="level1">
    <w:name w:val="level 1"/>
    <w:basedOn w:val="Heading1"/>
    <w:rsid w:val="002007AE"/>
    <w:pPr>
      <w:keepNext/>
      <w:keepLines/>
      <w:numPr>
        <w:numId w:val="4"/>
      </w:numPr>
      <w:pBdr>
        <w:bottom w:val="single" w:sz="4" w:space="1" w:color="auto"/>
      </w:pBdr>
      <w:tabs>
        <w:tab w:val="clear" w:pos="1418"/>
        <w:tab w:val="clear" w:pos="2552"/>
        <w:tab w:val="clear" w:pos="3686"/>
        <w:tab w:val="clear" w:pos="4820"/>
        <w:tab w:val="clear" w:pos="5954"/>
        <w:tab w:val="clear" w:pos="7088"/>
        <w:tab w:val="clear" w:pos="8222"/>
        <w:tab w:val="right" w:pos="9360"/>
      </w:tabs>
      <w:overflowPunct/>
      <w:autoSpaceDE/>
      <w:autoSpaceDN/>
      <w:adjustRightInd/>
      <w:spacing w:before="360" w:after="120" w:line="276" w:lineRule="auto"/>
      <w:textAlignment w:val="auto"/>
    </w:pPr>
    <w:rPr>
      <w:rFonts w:ascii="Times New Roman" w:hAnsi="Times New Roman"/>
      <w:bCs/>
      <w:caps/>
      <w:color w:val="365F91"/>
      <w:kern w:val="28"/>
      <w:sz w:val="24"/>
      <w:szCs w:val="24"/>
      <w:lang w:val="de-DE"/>
    </w:rPr>
  </w:style>
  <w:style w:type="paragraph" w:customStyle="1" w:styleId="Level2">
    <w:name w:val="Level 2"/>
    <w:basedOn w:val="Normal"/>
    <w:rsid w:val="002007AE"/>
    <w:pPr>
      <w:numPr>
        <w:ilvl w:val="1"/>
        <w:numId w:val="4"/>
      </w:numPr>
      <w:tabs>
        <w:tab w:val="clear" w:pos="666"/>
        <w:tab w:val="left" w:pos="576"/>
      </w:tabs>
      <w:spacing w:before="240" w:after="120" w:line="276" w:lineRule="auto"/>
      <w:ind w:left="1440" w:hanging="360"/>
      <w:outlineLvl w:val="1"/>
    </w:pPr>
    <w:rPr>
      <w:rFonts w:ascii="Calibri" w:hAnsi="Calibri" w:cs="Times New Roman"/>
      <w:bCs w:val="0"/>
      <w:sz w:val="22"/>
      <w:szCs w:val="22"/>
      <w:u w:val="single"/>
      <w:lang w:val="de-DE"/>
    </w:rPr>
  </w:style>
  <w:style w:type="paragraph" w:customStyle="1" w:styleId="Level3">
    <w:name w:val="Level 3"/>
    <w:basedOn w:val="Heading3"/>
    <w:rsid w:val="002007AE"/>
    <w:pPr>
      <w:keepLines/>
      <w:numPr>
        <w:numId w:val="4"/>
      </w:numPr>
      <w:tabs>
        <w:tab w:val="clear" w:pos="1296"/>
        <w:tab w:val="clear" w:pos="1418"/>
        <w:tab w:val="clear" w:pos="2552"/>
        <w:tab w:val="clear" w:pos="3686"/>
        <w:tab w:val="clear" w:pos="4820"/>
        <w:tab w:val="clear" w:pos="5954"/>
        <w:tab w:val="clear" w:pos="7088"/>
        <w:tab w:val="clear" w:pos="8222"/>
        <w:tab w:val="num" w:pos="360"/>
      </w:tabs>
      <w:overflowPunct/>
      <w:autoSpaceDE/>
      <w:autoSpaceDN/>
      <w:adjustRightInd/>
      <w:spacing w:before="120" w:after="120" w:line="276" w:lineRule="auto"/>
      <w:ind w:left="0" w:firstLine="0"/>
      <w:textAlignment w:val="auto"/>
    </w:pPr>
    <w:rPr>
      <w:rFonts w:ascii="Times New Roman" w:hAnsi="Times New Roman"/>
      <w:b w:val="0"/>
      <w:color w:val="000000"/>
      <w:sz w:val="16"/>
      <w:szCs w:val="16"/>
      <w:lang w:val="de-DE"/>
    </w:rPr>
  </w:style>
  <w:style w:type="paragraph" w:customStyle="1" w:styleId="Level4">
    <w:name w:val="Level 4"/>
    <w:basedOn w:val="Heading4"/>
    <w:rsid w:val="002007AE"/>
    <w:pPr>
      <w:keepLines/>
      <w:numPr>
        <w:numId w:val="4"/>
      </w:numPr>
      <w:tabs>
        <w:tab w:val="clear" w:pos="1418"/>
        <w:tab w:val="clear" w:pos="2160"/>
        <w:tab w:val="clear" w:pos="2552"/>
        <w:tab w:val="clear" w:pos="3686"/>
        <w:tab w:val="clear" w:pos="4820"/>
        <w:tab w:val="clear" w:pos="5954"/>
        <w:tab w:val="clear" w:pos="7088"/>
        <w:tab w:val="clear" w:pos="8222"/>
        <w:tab w:val="num" w:pos="360"/>
      </w:tabs>
      <w:overflowPunct/>
      <w:autoSpaceDE/>
      <w:autoSpaceDN/>
      <w:adjustRightInd/>
      <w:spacing w:before="120" w:after="120" w:line="276" w:lineRule="auto"/>
      <w:ind w:left="0" w:firstLine="0"/>
      <w:textAlignment w:val="auto"/>
    </w:pPr>
    <w:rPr>
      <w:rFonts w:ascii="Calibri" w:hAnsi="Calibri"/>
      <w:b w:val="0"/>
      <w:i/>
      <w:iCs/>
      <w:color w:val="4F81BD"/>
      <w:sz w:val="16"/>
      <w:szCs w:val="16"/>
      <w:lang w:val="de-DE"/>
    </w:rPr>
  </w:style>
  <w:style w:type="paragraph" w:customStyle="1" w:styleId="Level5">
    <w:name w:val="Level 5"/>
    <w:basedOn w:val="Level4"/>
    <w:rsid w:val="002007AE"/>
    <w:pPr>
      <w:numPr>
        <w:ilvl w:val="4"/>
      </w:numPr>
      <w:tabs>
        <w:tab w:val="clear" w:pos="2520"/>
        <w:tab w:val="num" w:pos="360"/>
      </w:tabs>
      <w:spacing w:before="60" w:after="60"/>
      <w:ind w:left="3600" w:hanging="360"/>
    </w:pPr>
  </w:style>
  <w:style w:type="paragraph" w:customStyle="1" w:styleId="Level2CharChar1CharCharChar">
    <w:name w:val="Level 2 Char Char1 Char Char Char"/>
    <w:basedOn w:val="Normal"/>
    <w:autoRedefine/>
    <w:rsid w:val="002007AE"/>
    <w:pPr>
      <w:numPr>
        <w:ilvl w:val="1"/>
        <w:numId w:val="5"/>
      </w:numPr>
      <w:spacing w:after="120"/>
      <w:jc w:val="both"/>
      <w:outlineLvl w:val="2"/>
    </w:pPr>
    <w:rPr>
      <w:rFonts w:ascii="Calibri" w:hAnsi="Calibri" w:cs="Calibri"/>
      <w:color w:val="244061"/>
      <w:sz w:val="22"/>
      <w:szCs w:val="22"/>
      <w:lang w:val="en-US" w:eastAsia="zh-CN"/>
    </w:rPr>
  </w:style>
  <w:style w:type="paragraph" w:customStyle="1" w:styleId="TableParagraph">
    <w:name w:val="Table Paragraph"/>
    <w:basedOn w:val="Normal"/>
    <w:uiPriority w:val="1"/>
    <w:qFormat/>
    <w:rsid w:val="00DF7C9F"/>
    <w:pPr>
      <w:widowControl w:val="0"/>
      <w:autoSpaceDE w:val="0"/>
      <w:autoSpaceDN w:val="0"/>
    </w:pPr>
    <w:rPr>
      <w:rFonts w:ascii="Calibri" w:eastAsia="Calibri" w:hAnsi="Calibri" w:cs="Calibri"/>
      <w:bCs w:val="0"/>
      <w:sz w:val="22"/>
      <w:szCs w:val="22"/>
      <w:lang w:val="en-US" w:bidi="en-US"/>
    </w:rPr>
  </w:style>
  <w:style w:type="paragraph" w:customStyle="1" w:styleId="Default">
    <w:name w:val="Default"/>
    <w:rsid w:val="00EA575E"/>
    <w:pPr>
      <w:autoSpaceDE w:val="0"/>
      <w:autoSpaceDN w:val="0"/>
      <w:adjustRightInd w:val="0"/>
      <w:spacing w:after="0" w:line="240" w:lineRule="auto"/>
    </w:pPr>
    <w:rPr>
      <w:rFonts w:ascii="Arial" w:hAnsi="Arial" w:cs="Arial"/>
      <w:color w:val="000000"/>
      <w:sz w:val="24"/>
      <w:szCs w:val="24"/>
      <w:lang w:val="de-DE" w:bidi="th-TH"/>
    </w:rPr>
  </w:style>
  <w:style w:type="paragraph" w:styleId="HTMLPreformatted">
    <w:name w:val="HTML Preformatted"/>
    <w:basedOn w:val="Normal"/>
    <w:link w:val="HTMLPreformattedChar"/>
    <w:uiPriority w:val="99"/>
    <w:semiHidden/>
    <w:unhideWhenUsed/>
    <w:rsid w:val="0097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lang w:val="en-US" w:eastAsia="zh-CN" w:bidi="th-TH"/>
    </w:rPr>
  </w:style>
  <w:style w:type="character" w:customStyle="1" w:styleId="HTMLPreformattedChar">
    <w:name w:val="HTML Preformatted Char"/>
    <w:basedOn w:val="DefaultParagraphFont"/>
    <w:link w:val="HTMLPreformatted"/>
    <w:uiPriority w:val="99"/>
    <w:semiHidden/>
    <w:rsid w:val="009775D8"/>
    <w:rPr>
      <w:rFonts w:ascii="Courier New" w:eastAsia="Times New Roman" w:hAnsi="Courier New" w:cs="Courier New"/>
      <w:sz w:val="20"/>
      <w:szCs w:val="20"/>
      <w:lang w:val="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5203">
      <w:bodyDiv w:val="1"/>
      <w:marLeft w:val="0"/>
      <w:marRight w:val="0"/>
      <w:marTop w:val="0"/>
      <w:marBottom w:val="0"/>
      <w:divBdr>
        <w:top w:val="none" w:sz="0" w:space="0" w:color="auto"/>
        <w:left w:val="none" w:sz="0" w:space="0" w:color="auto"/>
        <w:bottom w:val="none" w:sz="0" w:space="0" w:color="auto"/>
        <w:right w:val="none" w:sz="0" w:space="0" w:color="auto"/>
      </w:divBdr>
    </w:div>
    <w:div w:id="125122415">
      <w:bodyDiv w:val="1"/>
      <w:marLeft w:val="0"/>
      <w:marRight w:val="0"/>
      <w:marTop w:val="0"/>
      <w:marBottom w:val="0"/>
      <w:divBdr>
        <w:top w:val="none" w:sz="0" w:space="0" w:color="auto"/>
        <w:left w:val="none" w:sz="0" w:space="0" w:color="auto"/>
        <w:bottom w:val="none" w:sz="0" w:space="0" w:color="auto"/>
        <w:right w:val="none" w:sz="0" w:space="0" w:color="auto"/>
      </w:divBdr>
    </w:div>
    <w:div w:id="168721306">
      <w:bodyDiv w:val="1"/>
      <w:marLeft w:val="0"/>
      <w:marRight w:val="0"/>
      <w:marTop w:val="0"/>
      <w:marBottom w:val="0"/>
      <w:divBdr>
        <w:top w:val="none" w:sz="0" w:space="0" w:color="auto"/>
        <w:left w:val="none" w:sz="0" w:space="0" w:color="auto"/>
        <w:bottom w:val="none" w:sz="0" w:space="0" w:color="auto"/>
        <w:right w:val="none" w:sz="0" w:space="0" w:color="auto"/>
      </w:divBdr>
    </w:div>
    <w:div w:id="318002515">
      <w:bodyDiv w:val="1"/>
      <w:marLeft w:val="0"/>
      <w:marRight w:val="0"/>
      <w:marTop w:val="0"/>
      <w:marBottom w:val="0"/>
      <w:divBdr>
        <w:top w:val="none" w:sz="0" w:space="0" w:color="auto"/>
        <w:left w:val="none" w:sz="0" w:space="0" w:color="auto"/>
        <w:bottom w:val="none" w:sz="0" w:space="0" w:color="auto"/>
        <w:right w:val="none" w:sz="0" w:space="0" w:color="auto"/>
      </w:divBdr>
    </w:div>
    <w:div w:id="369575569">
      <w:bodyDiv w:val="1"/>
      <w:marLeft w:val="0"/>
      <w:marRight w:val="0"/>
      <w:marTop w:val="0"/>
      <w:marBottom w:val="0"/>
      <w:divBdr>
        <w:top w:val="none" w:sz="0" w:space="0" w:color="auto"/>
        <w:left w:val="none" w:sz="0" w:space="0" w:color="auto"/>
        <w:bottom w:val="none" w:sz="0" w:space="0" w:color="auto"/>
        <w:right w:val="none" w:sz="0" w:space="0" w:color="auto"/>
      </w:divBdr>
    </w:div>
    <w:div w:id="370961357">
      <w:bodyDiv w:val="1"/>
      <w:marLeft w:val="0"/>
      <w:marRight w:val="0"/>
      <w:marTop w:val="0"/>
      <w:marBottom w:val="0"/>
      <w:divBdr>
        <w:top w:val="none" w:sz="0" w:space="0" w:color="auto"/>
        <w:left w:val="none" w:sz="0" w:space="0" w:color="auto"/>
        <w:bottom w:val="none" w:sz="0" w:space="0" w:color="auto"/>
        <w:right w:val="none" w:sz="0" w:space="0" w:color="auto"/>
      </w:divBdr>
    </w:div>
    <w:div w:id="812061833">
      <w:bodyDiv w:val="1"/>
      <w:marLeft w:val="0"/>
      <w:marRight w:val="0"/>
      <w:marTop w:val="0"/>
      <w:marBottom w:val="0"/>
      <w:divBdr>
        <w:top w:val="none" w:sz="0" w:space="0" w:color="auto"/>
        <w:left w:val="none" w:sz="0" w:space="0" w:color="auto"/>
        <w:bottom w:val="none" w:sz="0" w:space="0" w:color="auto"/>
        <w:right w:val="none" w:sz="0" w:space="0" w:color="auto"/>
      </w:divBdr>
    </w:div>
    <w:div w:id="994803328">
      <w:bodyDiv w:val="1"/>
      <w:marLeft w:val="0"/>
      <w:marRight w:val="0"/>
      <w:marTop w:val="0"/>
      <w:marBottom w:val="0"/>
      <w:divBdr>
        <w:top w:val="none" w:sz="0" w:space="0" w:color="auto"/>
        <w:left w:val="none" w:sz="0" w:space="0" w:color="auto"/>
        <w:bottom w:val="none" w:sz="0" w:space="0" w:color="auto"/>
        <w:right w:val="none" w:sz="0" w:space="0" w:color="auto"/>
      </w:divBdr>
    </w:div>
    <w:div w:id="1049955951">
      <w:bodyDiv w:val="1"/>
      <w:marLeft w:val="0"/>
      <w:marRight w:val="0"/>
      <w:marTop w:val="0"/>
      <w:marBottom w:val="0"/>
      <w:divBdr>
        <w:top w:val="none" w:sz="0" w:space="0" w:color="auto"/>
        <w:left w:val="none" w:sz="0" w:space="0" w:color="auto"/>
        <w:bottom w:val="none" w:sz="0" w:space="0" w:color="auto"/>
        <w:right w:val="none" w:sz="0" w:space="0" w:color="auto"/>
      </w:divBdr>
      <w:divsChild>
        <w:div w:id="977301713">
          <w:marLeft w:val="1166"/>
          <w:marRight w:val="0"/>
          <w:marTop w:val="125"/>
          <w:marBottom w:val="0"/>
          <w:divBdr>
            <w:top w:val="none" w:sz="0" w:space="0" w:color="auto"/>
            <w:left w:val="none" w:sz="0" w:space="0" w:color="auto"/>
            <w:bottom w:val="none" w:sz="0" w:space="0" w:color="auto"/>
            <w:right w:val="none" w:sz="0" w:space="0" w:color="auto"/>
          </w:divBdr>
        </w:div>
      </w:divsChild>
    </w:div>
    <w:div w:id="1101417686">
      <w:bodyDiv w:val="1"/>
      <w:marLeft w:val="0"/>
      <w:marRight w:val="0"/>
      <w:marTop w:val="0"/>
      <w:marBottom w:val="0"/>
      <w:divBdr>
        <w:top w:val="none" w:sz="0" w:space="0" w:color="auto"/>
        <w:left w:val="none" w:sz="0" w:space="0" w:color="auto"/>
        <w:bottom w:val="none" w:sz="0" w:space="0" w:color="auto"/>
        <w:right w:val="none" w:sz="0" w:space="0" w:color="auto"/>
      </w:divBdr>
    </w:div>
    <w:div w:id="1119959532">
      <w:bodyDiv w:val="1"/>
      <w:marLeft w:val="0"/>
      <w:marRight w:val="0"/>
      <w:marTop w:val="0"/>
      <w:marBottom w:val="0"/>
      <w:divBdr>
        <w:top w:val="none" w:sz="0" w:space="0" w:color="auto"/>
        <w:left w:val="none" w:sz="0" w:space="0" w:color="auto"/>
        <w:bottom w:val="none" w:sz="0" w:space="0" w:color="auto"/>
        <w:right w:val="none" w:sz="0" w:space="0" w:color="auto"/>
      </w:divBdr>
    </w:div>
    <w:div w:id="1320117671">
      <w:bodyDiv w:val="1"/>
      <w:marLeft w:val="0"/>
      <w:marRight w:val="0"/>
      <w:marTop w:val="0"/>
      <w:marBottom w:val="0"/>
      <w:divBdr>
        <w:top w:val="none" w:sz="0" w:space="0" w:color="auto"/>
        <w:left w:val="none" w:sz="0" w:space="0" w:color="auto"/>
        <w:bottom w:val="none" w:sz="0" w:space="0" w:color="auto"/>
        <w:right w:val="none" w:sz="0" w:space="0" w:color="auto"/>
      </w:divBdr>
    </w:div>
    <w:div w:id="1325935025">
      <w:bodyDiv w:val="1"/>
      <w:marLeft w:val="0"/>
      <w:marRight w:val="0"/>
      <w:marTop w:val="0"/>
      <w:marBottom w:val="0"/>
      <w:divBdr>
        <w:top w:val="none" w:sz="0" w:space="0" w:color="auto"/>
        <w:left w:val="none" w:sz="0" w:space="0" w:color="auto"/>
        <w:bottom w:val="none" w:sz="0" w:space="0" w:color="auto"/>
        <w:right w:val="none" w:sz="0" w:space="0" w:color="auto"/>
      </w:divBdr>
    </w:div>
    <w:div w:id="1402824329">
      <w:bodyDiv w:val="1"/>
      <w:marLeft w:val="0"/>
      <w:marRight w:val="0"/>
      <w:marTop w:val="0"/>
      <w:marBottom w:val="0"/>
      <w:divBdr>
        <w:top w:val="none" w:sz="0" w:space="0" w:color="auto"/>
        <w:left w:val="none" w:sz="0" w:space="0" w:color="auto"/>
        <w:bottom w:val="none" w:sz="0" w:space="0" w:color="auto"/>
        <w:right w:val="none" w:sz="0" w:space="0" w:color="auto"/>
      </w:divBdr>
    </w:div>
    <w:div w:id="1569926288">
      <w:bodyDiv w:val="1"/>
      <w:marLeft w:val="0"/>
      <w:marRight w:val="0"/>
      <w:marTop w:val="0"/>
      <w:marBottom w:val="0"/>
      <w:divBdr>
        <w:top w:val="none" w:sz="0" w:space="0" w:color="auto"/>
        <w:left w:val="none" w:sz="0" w:space="0" w:color="auto"/>
        <w:bottom w:val="none" w:sz="0" w:space="0" w:color="auto"/>
        <w:right w:val="none" w:sz="0" w:space="0" w:color="auto"/>
      </w:divBdr>
    </w:div>
    <w:div w:id="1634482902">
      <w:bodyDiv w:val="1"/>
      <w:marLeft w:val="0"/>
      <w:marRight w:val="0"/>
      <w:marTop w:val="0"/>
      <w:marBottom w:val="0"/>
      <w:divBdr>
        <w:top w:val="none" w:sz="0" w:space="0" w:color="auto"/>
        <w:left w:val="none" w:sz="0" w:space="0" w:color="auto"/>
        <w:bottom w:val="none" w:sz="0" w:space="0" w:color="auto"/>
        <w:right w:val="none" w:sz="0" w:space="0" w:color="auto"/>
      </w:divBdr>
    </w:div>
    <w:div w:id="1837114775">
      <w:bodyDiv w:val="1"/>
      <w:marLeft w:val="0"/>
      <w:marRight w:val="0"/>
      <w:marTop w:val="0"/>
      <w:marBottom w:val="0"/>
      <w:divBdr>
        <w:top w:val="none" w:sz="0" w:space="0" w:color="auto"/>
        <w:left w:val="none" w:sz="0" w:space="0" w:color="auto"/>
        <w:bottom w:val="none" w:sz="0" w:space="0" w:color="auto"/>
        <w:right w:val="none" w:sz="0" w:space="0" w:color="auto"/>
      </w:divBdr>
    </w:div>
    <w:div w:id="1942567266">
      <w:bodyDiv w:val="1"/>
      <w:marLeft w:val="0"/>
      <w:marRight w:val="0"/>
      <w:marTop w:val="0"/>
      <w:marBottom w:val="0"/>
      <w:divBdr>
        <w:top w:val="none" w:sz="0" w:space="0" w:color="auto"/>
        <w:left w:val="none" w:sz="0" w:space="0" w:color="auto"/>
        <w:bottom w:val="none" w:sz="0" w:space="0" w:color="auto"/>
        <w:right w:val="none" w:sz="0" w:space="0" w:color="auto"/>
      </w:divBdr>
    </w:div>
    <w:div w:id="2048332815">
      <w:bodyDiv w:val="1"/>
      <w:marLeft w:val="0"/>
      <w:marRight w:val="0"/>
      <w:marTop w:val="0"/>
      <w:marBottom w:val="0"/>
      <w:divBdr>
        <w:top w:val="none" w:sz="0" w:space="0" w:color="auto"/>
        <w:left w:val="none" w:sz="0" w:space="0" w:color="auto"/>
        <w:bottom w:val="none" w:sz="0" w:space="0" w:color="auto"/>
        <w:right w:val="none" w:sz="0" w:space="0" w:color="auto"/>
      </w:divBdr>
    </w:div>
    <w:div w:id="21205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E5CF6D01D8FBC84CAD4CF73F4AD5B628010040216CB57DD45546BC56825960729D64" ma:contentTypeVersion="1028" ma:contentTypeDescription="" ma:contentTypeScope="" ma:versionID="34408de715c62d02c7f9048402e49073">
  <xsd:schema xmlns:xsd="http://www.w3.org/2001/XMLSchema" xmlns:xs="http://www.w3.org/2001/XMLSchema" xmlns:p="http://schemas.microsoft.com/office/2006/metadata/properties" xmlns:ns2="bdd5062b-ed78-4d8d-a262-aba3266b2a66" xmlns:ns3="38912669-1d17-45c4-951d-56146b673393" targetNamespace="http://schemas.microsoft.com/office/2006/metadata/properties" ma:root="true" ma:fieldsID="b46a53d54f59cce50eb7729daa454e48" ns2:_="" ns3:_="">
    <xsd:import namespace="bdd5062b-ed78-4d8d-a262-aba3266b2a66"/>
    <xsd:import namespace="38912669-1d17-45c4-951d-56146b673393"/>
    <xsd:element name="properties">
      <xsd:complexType>
        <xsd:sequence>
          <xsd:element name="documentManagement">
            <xsd:complexType>
              <xsd:all>
                <xsd:element ref="ns2:TaxCatchAll" minOccurs="0"/>
                <xsd:element ref="ns2:TaxCatchAllLabel" minOccurs="0"/>
                <xsd:element ref="ns2:anResilient" minOccurs="0"/>
                <xsd:element ref="ns2:l2af3aa2ee0e4f38b988f1c804ec00dd" minOccurs="0"/>
                <xsd:element ref="ns2:nabd51adee274905a2298f857710e2b7" minOccurs="0"/>
                <xsd:element ref="ns2:anWorkstream" minOccurs="0"/>
                <xsd:element ref="ns3:MediaServiceMetadata" minOccurs="0"/>
                <xsd:element ref="ns3:MediaServiceFastMetadata" minOccurs="0"/>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5062b-ed78-4d8d-a262-aba3266b2a6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20d50e1-3ef5-46dd-a802-4fcaa44404fa}" ma:internalName="TaxCatchAll" ma:readOnly="false" ma:showField="CatchAllData" ma:web="bdd5062b-ed78-4d8d-a262-aba3266b2a6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20d50e1-3ef5-46dd-a802-4fcaa44404fa}" ma:internalName="TaxCatchAllLabel" ma:readOnly="true" ma:showField="CatchAllDataLabel" ma:web="bdd5062b-ed78-4d8d-a262-aba3266b2a66">
      <xsd:complexType>
        <xsd:complexContent>
          <xsd:extension base="dms:MultiChoiceLookup">
            <xsd:sequence>
              <xsd:element name="Value" type="dms:Lookup" maxOccurs="unbounded" minOccurs="0" nillable="true"/>
            </xsd:sequence>
          </xsd:extension>
        </xsd:complexContent>
      </xsd:complexType>
    </xsd:element>
    <xsd:element name="anResilient" ma:index="10" nillable="true" ma:displayName="Resilient" ma:format="Dropdown" ma:internalName="anResilient" ma:readOnly="false">
      <xsd:simpleType>
        <xsd:restriction base="dms:Choice">
          <xsd:enumeration value="No"/>
          <xsd:enumeration value="Yes"/>
        </xsd:restriction>
      </xsd:simpleType>
    </xsd:element>
    <xsd:element name="l2af3aa2ee0e4f38b988f1c804ec00dd" ma:index="11" nillable="true" ma:taxonomy="true" ma:internalName="l2af3aa2ee0e4f38b988f1c804ec00dd" ma:taxonomyFieldName="anDocumentType" ma:displayName="DocumentType" ma:readOnly="false" ma:fieldId="{52af3aa2-ee0e-4f38-b988-f1c804ec00dd}" ma:sspId="69413e9b-8b44-4c65-8e3c-fd815c2d5864" ma:termSetId="d47234e3-d624-4433-82f8-6fd8729c0333" ma:anchorId="00000000-0000-0000-0000-000000000000" ma:open="false" ma:isKeyword="false">
      <xsd:complexType>
        <xsd:sequence>
          <xsd:element ref="pc:Terms" minOccurs="0" maxOccurs="1"/>
        </xsd:sequence>
      </xsd:complexType>
    </xsd:element>
    <xsd:element name="nabd51adee274905a2298f857710e2b7" ma:index="13" nillable="true" ma:displayName="anWorkstream_0" ma:hidden="true" ma:internalName="nabd51adee274905a2298f857710e2b7" ma:readOnly="false">
      <xsd:simpleType>
        <xsd:restriction base="dms:Note"/>
      </xsd:simpleType>
    </xsd:element>
    <xsd:element name="anWorkstream" ma:index="14" nillable="true" ma:displayName="Workstream" ma:default="X-Functional" ma:description="Workstreams defined at company level" ma:format="Dropdown" ma:internalName="anWorkstream" ma:readOnly="false">
      <xsd:simpleType>
        <xsd:restriction base="dms:Choice">
          <xsd:enumeration value="Commercial"/>
          <xsd:enumeration value="R&amp;D"/>
          <xsd:enumeration value="PSRA"/>
          <xsd:enumeration value="Procurement"/>
          <xsd:enumeration value="Supply Chain"/>
          <xsd:enumeration value="Mfg"/>
          <xsd:enumeration value="Finance"/>
          <xsd:enumeration value="HR"/>
          <xsd:enumeration value="Legal"/>
          <xsd:enumeration value="IT"/>
          <xsd:enumeration value="Communications"/>
          <xsd:enumeration value="X-Functional"/>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fals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912669-1d17-45c4-951d-56146b67339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69413e9b-8b44-4c65-8e3c-fd815c2d586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bdd5062b-ed78-4d8d-a262-aba3266b2a66">D434AHAW3XJR-562-40</_dlc_DocId>
    <TaxCatchAll xmlns="bdd5062b-ed78-4d8d-a262-aba3266b2a66"/>
    <nabd51adee274905a2298f857710e2b7 xmlns="bdd5062b-ed78-4d8d-a262-aba3266b2a66" xsi:nil="true"/>
    <l2af3aa2ee0e4f38b988f1c804ec00dd xmlns="bdd5062b-ed78-4d8d-a262-aba3266b2a66">
      <Terms xmlns="http://schemas.microsoft.com/office/infopath/2007/PartnerControls"/>
    </l2af3aa2ee0e4f38b988f1c804ec00dd>
    <anResilient xmlns="bdd5062b-ed78-4d8d-a262-aba3266b2a66" xsi:nil="true"/>
    <_dlc_DocIdPersistId xmlns="bdd5062b-ed78-4d8d-a262-aba3266b2a66" xsi:nil="true"/>
    <_dlc_DocIdUrl xmlns="bdd5062b-ed78-4d8d-a262-aba3266b2a66">
      <Url>http://teams.coatings.com/it/InfoSec/_layouts/DocIdRedir.aspx?ID=D434AHAW3XJR-562-40</Url>
      <Description>D434AHAW3XJR-562-40</Description>
    </_dlc_DocIdUrl>
    <anWorkstream xmlns="bdd5062b-ed78-4d8d-a262-aba3266b2a66">X-Functional</anWorkstream>
    <SharedWithUsers xmlns="bdd5062b-ed78-4d8d-a262-aba3266b2a66">
      <UserInfo>
        <DisplayName>Valerie Couturiaux</DisplayName>
        <AccountId>158</AccountId>
        <AccountType/>
      </UserInfo>
    </SharedWithUsers>
  </documentManagement>
</p:properties>
</file>

<file path=customXml/itemProps1.xml><?xml version="1.0" encoding="utf-8"?>
<ds:datastoreItem xmlns:ds="http://schemas.openxmlformats.org/officeDocument/2006/customXml" ds:itemID="{5FB65769-0503-40CC-82A8-B36837E41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5062b-ed78-4d8d-a262-aba3266b2a66"/>
    <ds:schemaRef ds:uri="38912669-1d17-45c4-951d-56146b673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A1783-B650-40C6-88FF-8258C4266CE8}">
  <ds:schemaRefs>
    <ds:schemaRef ds:uri="http://schemas.microsoft.com/sharepoint/events"/>
  </ds:schemaRefs>
</ds:datastoreItem>
</file>

<file path=customXml/itemProps3.xml><?xml version="1.0" encoding="utf-8"?>
<ds:datastoreItem xmlns:ds="http://schemas.openxmlformats.org/officeDocument/2006/customXml" ds:itemID="{F2D9BF46-C813-4016-8EAA-36F2DD1C74DC}">
  <ds:schemaRefs>
    <ds:schemaRef ds:uri="Microsoft.SharePoint.Taxonomy.ContentTypeSync"/>
  </ds:schemaRefs>
</ds:datastoreItem>
</file>

<file path=customXml/itemProps4.xml><?xml version="1.0" encoding="utf-8"?>
<ds:datastoreItem xmlns:ds="http://schemas.openxmlformats.org/officeDocument/2006/customXml" ds:itemID="{ACB8FB2D-C5B1-4FBC-9E32-AE8B37C1BAB3}">
  <ds:schemaRefs>
    <ds:schemaRef ds:uri="http://schemas.microsoft.com/sharepoint/v3/contenttype/forms"/>
  </ds:schemaRefs>
</ds:datastoreItem>
</file>

<file path=customXml/itemProps5.xml><?xml version="1.0" encoding="utf-8"?>
<ds:datastoreItem xmlns:ds="http://schemas.openxmlformats.org/officeDocument/2006/customXml" ds:itemID="{BE69D6C5-926F-4AF9-B4CF-BE12607F1A9F}">
  <ds:schemaRefs>
    <ds:schemaRef ds:uri="http://schemas.openxmlformats.org/officeDocument/2006/bibliography"/>
  </ds:schemaRefs>
</ds:datastoreItem>
</file>

<file path=customXml/itemProps6.xml><?xml version="1.0" encoding="utf-8"?>
<ds:datastoreItem xmlns:ds="http://schemas.openxmlformats.org/officeDocument/2006/customXml" ds:itemID="{4024CE2B-29FE-4153-A7C5-909383AAAA32}">
  <ds:schemaRefs>
    <ds:schemaRef ds:uri="http://schemas.microsoft.com/office/2006/metadata/properties"/>
    <ds:schemaRef ds:uri="http://schemas.microsoft.com/office/infopath/2007/PartnerControls"/>
    <ds:schemaRef ds:uri="bdd5062b-ed78-4d8d-a262-aba3266b2a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735</Words>
  <Characters>4193</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2023-08-09T07:14:00Z</dcterms:created>
  <dcterms:modified xsi:type="dcterms:W3CDTF">2023-08-09T07:21:00Z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FunctionalArea">
    <vt:lpwstr>1;#IT|c2d4f3ed-02e6-48ee-bb20-50b98a53809c</vt:lpwstr>
  </property>
  <property fmtid="{D5CDD505-2E9C-101B-9397-08002B2CF9AE}" pid="4" name="AuthorIds_UIVersion_3072">
    <vt:lpwstr>140</vt:lpwstr>
  </property>
  <property fmtid="{D5CDD505-2E9C-101B-9397-08002B2CF9AE}" pid="5" name="Region">
    <vt:lpwstr>2;#Global|8325f8c3-de4d-4376-9745-dadb0859d198</vt:lpwstr>
  </property>
  <property fmtid="{D5CDD505-2E9C-101B-9397-08002B2CF9AE}" pid="6" name="ContentTypeId">
    <vt:lpwstr>0x010100E5CF6D01D8FBC84CAD4CF73F4AD5B628010040216CB57DD45546BC56825960729D64</vt:lpwstr>
  </property>
  <property fmtid="{D5CDD505-2E9C-101B-9397-08002B2CF9AE}" pid="7" name="anDocumentType">
    <vt:lpwstr/>
  </property>
  <property fmtid="{D5CDD505-2E9C-101B-9397-08002B2CF9AE}" pid="8" name="_dlc_DocIdItemGuid">
    <vt:lpwstr>e84b068d-cc9c-46de-b7c6-15c176696480</vt:lpwstr>
  </property>
  <property fmtid="{D5CDD505-2E9C-101B-9397-08002B2CF9AE}" pid="9" name="DocumentType">
    <vt:lpwstr>8;#Policy|e4ba4310-0ba2-4b00-9537-02229d425f1a</vt:lpwstr>
  </property>
  <property fmtid="{D5CDD505-2E9C-101B-9397-08002B2CF9AE}" pid="10" name="AuthorIds_UIVersion_6656">
    <vt:lpwstr>140</vt:lpwstr>
  </property>
</Properties>
</file>